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b w:val="0"/>
          <w:bCs/>
          <w:sz w:val="28"/>
          <w:szCs w:val="28"/>
          <w:lang w:val="en-US" w:eastAsia="zh-CN"/>
        </w:rPr>
      </w:pPr>
      <w:r>
        <w:rPr>
          <w:rFonts w:hint="eastAsia" w:ascii="宋体" w:hAnsi="宋体"/>
          <w:b w:val="0"/>
          <w:bCs/>
          <w:sz w:val="28"/>
          <w:szCs w:val="28"/>
          <w:lang w:val="en-US" w:eastAsia="zh-CN"/>
        </w:rPr>
        <w:t>附件6：</w:t>
      </w:r>
    </w:p>
    <w:p>
      <w:pPr>
        <w:jc w:val="center"/>
        <w:rPr>
          <w:rFonts w:hint="eastAsia" w:ascii="宋体" w:hAnsi="宋体" w:eastAsia="宋体"/>
          <w:b/>
          <w:sz w:val="36"/>
          <w:szCs w:val="36"/>
          <w:lang w:eastAsia="zh-CN"/>
        </w:rPr>
      </w:pPr>
      <w:r>
        <w:rPr>
          <w:rFonts w:hint="eastAsia" w:ascii="宋体" w:hAnsi="宋体"/>
          <w:b/>
          <w:sz w:val="36"/>
          <w:szCs w:val="36"/>
          <w:lang w:eastAsia="zh-CN"/>
        </w:rPr>
        <w:t>福建省水投数字科技有限公司</w:t>
      </w:r>
    </w:p>
    <w:p>
      <w:pPr>
        <w:jc w:val="center"/>
        <w:rPr>
          <w:rFonts w:hint="eastAsia" w:ascii="宋体" w:hAnsi="宋体"/>
          <w:b/>
          <w:sz w:val="36"/>
          <w:szCs w:val="36"/>
        </w:rPr>
      </w:pPr>
      <w:r>
        <w:rPr>
          <w:rFonts w:hint="eastAsia" w:ascii="宋体" w:hAnsi="宋体"/>
          <w:b/>
          <w:sz w:val="36"/>
          <w:szCs w:val="36"/>
          <w:lang w:eastAsia="zh-CN"/>
        </w:rPr>
        <w:t>供水管网</w:t>
      </w:r>
      <w:r>
        <w:rPr>
          <w:rFonts w:hint="eastAsia" w:ascii="宋体" w:hAnsi="宋体"/>
          <w:b/>
          <w:sz w:val="36"/>
          <w:szCs w:val="36"/>
          <w:lang w:val="en-US" w:eastAsia="zh-CN"/>
        </w:rPr>
        <w:t>普查</w:t>
      </w:r>
      <w:r>
        <w:rPr>
          <w:rFonts w:hint="eastAsia" w:ascii="宋体" w:hAnsi="宋体"/>
          <w:b/>
          <w:sz w:val="36"/>
          <w:szCs w:val="36"/>
          <w:lang w:eastAsia="zh-CN"/>
        </w:rPr>
        <w:t>合格供应商</w:t>
      </w:r>
      <w:r>
        <w:rPr>
          <w:rFonts w:hint="eastAsia" w:ascii="宋体" w:hAnsi="宋体"/>
          <w:b/>
          <w:sz w:val="36"/>
          <w:szCs w:val="36"/>
        </w:rPr>
        <w:t>管理办法</w:t>
      </w:r>
    </w:p>
    <w:p>
      <w:pPr>
        <w:jc w:val="center"/>
        <w:rPr>
          <w:rFonts w:hint="eastAsia" w:ascii="宋体" w:hAnsi="宋体"/>
          <w:b/>
          <w:sz w:val="52"/>
          <w:szCs w:val="52"/>
        </w:rPr>
      </w:pPr>
      <w:r>
        <w:rPr>
          <w:rFonts w:hint="eastAsia" w:ascii="宋体" w:hAnsi="宋体"/>
          <w:b/>
          <w:sz w:val="36"/>
          <w:szCs w:val="36"/>
        </w:rPr>
        <w:t>（试行）</w:t>
      </w:r>
      <w:r>
        <w:rPr>
          <w:rFonts w:ascii="宋体" w:hAnsi="宋体"/>
          <w:sz w:val="30"/>
          <w:szCs w:val="30"/>
        </w:rPr>
        <w:t xml:space="preserve">                     </w:t>
      </w:r>
    </w:p>
    <w:p>
      <w:pPr>
        <w:ind w:firstLine="422" w:firstLineChars="151"/>
        <w:rPr>
          <w:rFonts w:hint="eastAsia" w:ascii="仿宋" w:hAnsi="仿宋" w:eastAsia="仿宋"/>
          <w:bCs/>
          <w:sz w:val="28"/>
          <w:szCs w:val="28"/>
        </w:rPr>
      </w:pPr>
      <w:r>
        <w:rPr>
          <w:rFonts w:hint="eastAsia" w:ascii="仿宋" w:hAnsi="仿宋" w:eastAsia="仿宋"/>
          <w:bCs/>
          <w:sz w:val="28"/>
          <w:szCs w:val="28"/>
        </w:rPr>
        <w:t>1 目的和适用范围</w:t>
      </w:r>
    </w:p>
    <w:p>
      <w:pPr>
        <w:ind w:firstLine="562" w:firstLineChars="201"/>
        <w:rPr>
          <w:rFonts w:hint="eastAsia" w:ascii="仿宋" w:hAnsi="仿宋" w:eastAsia="仿宋"/>
          <w:bCs/>
          <w:sz w:val="28"/>
          <w:szCs w:val="28"/>
        </w:rPr>
      </w:pPr>
      <w:r>
        <w:rPr>
          <w:rFonts w:hint="eastAsia" w:ascii="仿宋" w:hAnsi="仿宋" w:eastAsia="仿宋"/>
          <w:bCs/>
          <w:sz w:val="28"/>
          <w:szCs w:val="28"/>
        </w:rPr>
        <w:t>1.1 加强选择合格供应商管理，使采购的各类技术服务能够满足项目质量、进度、成本等相关要求，降低生产经营风险。</w:t>
      </w:r>
    </w:p>
    <w:p>
      <w:pPr>
        <w:ind w:firstLine="562" w:firstLineChars="201"/>
        <w:rPr>
          <w:rFonts w:hint="eastAsia" w:ascii="仿宋" w:hAnsi="仿宋" w:eastAsia="仿宋"/>
          <w:bCs/>
          <w:sz w:val="28"/>
          <w:szCs w:val="28"/>
        </w:rPr>
      </w:pPr>
      <w:r>
        <w:rPr>
          <w:rFonts w:hint="eastAsia" w:ascii="仿宋" w:hAnsi="仿宋" w:eastAsia="仿宋"/>
          <w:bCs/>
          <w:sz w:val="28"/>
          <w:szCs w:val="28"/>
        </w:rPr>
        <w:t>1.2 严格按照公平、公正、科学、合理的原则，充分利用合格供应商的资源，使其在同一平台展开有序竞争，以达到供需双方共同发展，实现“双赢”。</w:t>
      </w:r>
    </w:p>
    <w:p>
      <w:pPr>
        <w:ind w:firstLine="562" w:firstLineChars="201"/>
        <w:rPr>
          <w:rFonts w:hint="eastAsia" w:ascii="仿宋" w:hAnsi="仿宋" w:eastAsia="仿宋"/>
          <w:bCs/>
          <w:sz w:val="28"/>
          <w:szCs w:val="28"/>
        </w:rPr>
      </w:pPr>
      <w:r>
        <w:rPr>
          <w:rFonts w:hint="eastAsia" w:ascii="仿宋" w:hAnsi="仿宋" w:eastAsia="仿宋"/>
          <w:bCs/>
          <w:sz w:val="28"/>
          <w:szCs w:val="28"/>
        </w:rPr>
        <w:t>1.3 对合格供应商的评价更加公平、公正、科学、合理，增强操作可行性和透明度，并形成制度化和规范化。</w:t>
      </w:r>
    </w:p>
    <w:p>
      <w:pPr>
        <w:ind w:firstLine="562" w:firstLineChars="201"/>
        <w:rPr>
          <w:rFonts w:hint="eastAsia" w:ascii="仿宋" w:hAnsi="仿宋" w:eastAsia="仿宋"/>
          <w:bCs/>
          <w:sz w:val="28"/>
          <w:szCs w:val="28"/>
        </w:rPr>
      </w:pPr>
      <w:r>
        <w:rPr>
          <w:rFonts w:hint="eastAsia" w:ascii="仿宋" w:hAnsi="仿宋" w:eastAsia="仿宋"/>
          <w:bCs/>
          <w:sz w:val="28"/>
          <w:szCs w:val="28"/>
        </w:rPr>
        <w:t>1.4 本管理办法适用于进入</w:t>
      </w:r>
      <w:r>
        <w:rPr>
          <w:rFonts w:hint="eastAsia" w:ascii="仿宋" w:hAnsi="仿宋" w:eastAsia="仿宋"/>
          <w:bCs/>
          <w:sz w:val="28"/>
          <w:szCs w:val="28"/>
          <w:lang w:eastAsia="zh-CN"/>
        </w:rPr>
        <w:t>福建省水投数字科技有限公司供水管网普查合格供应商</w:t>
      </w:r>
      <w:r>
        <w:rPr>
          <w:rFonts w:hint="eastAsia" w:ascii="仿宋" w:hAnsi="仿宋" w:eastAsia="仿宋"/>
          <w:bCs/>
          <w:sz w:val="28"/>
          <w:szCs w:val="28"/>
        </w:rPr>
        <w:t>名录的供应商。</w:t>
      </w:r>
    </w:p>
    <w:p>
      <w:pPr>
        <w:ind w:firstLine="422" w:firstLineChars="151"/>
        <w:rPr>
          <w:rFonts w:hint="eastAsia" w:ascii="仿宋" w:hAnsi="仿宋" w:eastAsia="仿宋"/>
          <w:bCs/>
          <w:sz w:val="28"/>
          <w:szCs w:val="28"/>
        </w:rPr>
      </w:pPr>
      <w:r>
        <w:rPr>
          <w:rFonts w:hint="eastAsia" w:ascii="仿宋" w:hAnsi="仿宋" w:eastAsia="仿宋"/>
          <w:bCs/>
          <w:sz w:val="28"/>
          <w:szCs w:val="28"/>
        </w:rPr>
        <w:t>2 合格供应商的要求：</w:t>
      </w:r>
    </w:p>
    <w:p>
      <w:pPr>
        <w:ind w:firstLine="562" w:firstLineChars="201"/>
        <w:rPr>
          <w:rFonts w:hint="eastAsia" w:ascii="仿宋" w:hAnsi="仿宋" w:eastAsia="仿宋"/>
          <w:bCs/>
          <w:sz w:val="28"/>
          <w:szCs w:val="28"/>
          <w:highlight w:val="red"/>
        </w:rPr>
      </w:pPr>
      <w:r>
        <w:rPr>
          <w:rFonts w:hint="eastAsia" w:ascii="仿宋" w:hAnsi="仿宋" w:eastAsia="仿宋"/>
          <w:bCs/>
          <w:sz w:val="28"/>
          <w:szCs w:val="28"/>
          <w:highlight w:val="none"/>
        </w:rPr>
        <w:t>2.1 具有独立法人的企事业单位或公司，提供营业执照、具备测绘</w:t>
      </w:r>
      <w:r>
        <w:rPr>
          <w:rFonts w:hint="eastAsia" w:ascii="仿宋" w:hAnsi="仿宋" w:eastAsia="仿宋"/>
          <w:bCs/>
          <w:sz w:val="28"/>
          <w:szCs w:val="28"/>
          <w:highlight w:val="none"/>
          <w:lang w:val="en-US" w:eastAsia="zh-CN"/>
        </w:rPr>
        <w:t>乙</w:t>
      </w:r>
      <w:r>
        <w:rPr>
          <w:rFonts w:hint="eastAsia" w:ascii="仿宋" w:hAnsi="仿宋" w:eastAsia="仿宋"/>
          <w:bCs/>
          <w:sz w:val="28"/>
          <w:szCs w:val="28"/>
          <w:highlight w:val="none"/>
        </w:rPr>
        <w:t>级资质（</w:t>
      </w:r>
      <w:r>
        <w:rPr>
          <w:rFonts w:hint="eastAsia" w:ascii="仿宋" w:hAnsi="仿宋" w:eastAsia="仿宋"/>
          <w:bCs/>
          <w:sz w:val="28"/>
          <w:szCs w:val="28"/>
          <w:highlight w:val="none"/>
          <w:lang w:val="en-US" w:eastAsia="zh-CN"/>
        </w:rPr>
        <w:t>需</w:t>
      </w:r>
      <w:r>
        <w:rPr>
          <w:rFonts w:hint="eastAsia" w:ascii="仿宋" w:hAnsi="仿宋" w:eastAsia="仿宋"/>
          <w:bCs/>
          <w:sz w:val="28"/>
          <w:szCs w:val="28"/>
          <w:highlight w:val="none"/>
        </w:rPr>
        <w:t>包含地下管线测量专业子项）</w:t>
      </w:r>
      <w:r>
        <w:rPr>
          <w:rFonts w:hint="eastAsia" w:ascii="仿宋" w:hAnsi="仿宋" w:eastAsia="仿宋"/>
          <w:bCs/>
          <w:sz w:val="28"/>
          <w:szCs w:val="28"/>
          <w:highlight w:val="none"/>
          <w:lang w:val="en-US" w:eastAsia="zh-CN"/>
        </w:rPr>
        <w:t>及以上</w:t>
      </w:r>
      <w:r>
        <w:rPr>
          <w:rFonts w:hint="eastAsia" w:ascii="仿宋" w:hAnsi="仿宋" w:eastAsia="仿宋"/>
          <w:bCs/>
          <w:sz w:val="28"/>
          <w:szCs w:val="28"/>
          <w:highlight w:val="none"/>
        </w:rPr>
        <w:t>等相关证件。</w:t>
      </w:r>
    </w:p>
    <w:p>
      <w:pPr>
        <w:ind w:firstLine="562" w:firstLineChars="201"/>
        <w:rPr>
          <w:rFonts w:hint="eastAsia" w:ascii="仿宋" w:hAnsi="仿宋" w:eastAsia="仿宋"/>
          <w:bCs/>
          <w:sz w:val="28"/>
          <w:szCs w:val="28"/>
        </w:rPr>
      </w:pPr>
      <w:r>
        <w:rPr>
          <w:rFonts w:hint="eastAsia" w:ascii="仿宋" w:hAnsi="仿宋" w:eastAsia="仿宋"/>
          <w:bCs/>
          <w:sz w:val="28"/>
          <w:szCs w:val="28"/>
        </w:rPr>
        <w:t>2.2 合格供应商必须具有与承担项目相一致的资金实力。</w:t>
      </w:r>
    </w:p>
    <w:p>
      <w:pPr>
        <w:ind w:firstLine="562" w:firstLineChars="201"/>
        <w:rPr>
          <w:rFonts w:hint="eastAsia" w:ascii="仿宋" w:hAnsi="仿宋" w:eastAsia="仿宋"/>
          <w:bCs/>
          <w:sz w:val="28"/>
          <w:szCs w:val="28"/>
        </w:rPr>
      </w:pPr>
      <w:r>
        <w:rPr>
          <w:rFonts w:hint="eastAsia" w:ascii="仿宋" w:hAnsi="仿宋" w:eastAsia="仿宋"/>
          <w:bCs/>
          <w:sz w:val="28"/>
          <w:szCs w:val="28"/>
        </w:rPr>
        <w:t>2.3 合格供应商应基本了解</w:t>
      </w:r>
      <w:r>
        <w:rPr>
          <w:rFonts w:hint="eastAsia" w:ascii="仿宋" w:hAnsi="仿宋" w:eastAsia="仿宋"/>
          <w:bCs/>
          <w:sz w:val="28"/>
          <w:szCs w:val="28"/>
          <w:lang w:eastAsia="zh-CN"/>
        </w:rPr>
        <w:t>我司</w:t>
      </w:r>
      <w:r>
        <w:rPr>
          <w:rFonts w:hint="eastAsia" w:ascii="仿宋" w:hAnsi="仿宋" w:eastAsia="仿宋"/>
          <w:bCs/>
          <w:sz w:val="28"/>
          <w:szCs w:val="28"/>
        </w:rPr>
        <w:t>的生产经营、质量管理情况和技术服务需求。</w:t>
      </w:r>
    </w:p>
    <w:p>
      <w:pPr>
        <w:ind w:firstLine="562" w:firstLineChars="201"/>
        <w:rPr>
          <w:rFonts w:hint="eastAsia" w:ascii="仿宋" w:hAnsi="仿宋" w:eastAsia="仿宋"/>
          <w:bCs/>
          <w:sz w:val="28"/>
          <w:szCs w:val="28"/>
        </w:rPr>
      </w:pPr>
      <w:r>
        <w:rPr>
          <w:rFonts w:hint="eastAsia" w:ascii="仿宋" w:hAnsi="仿宋" w:eastAsia="仿宋"/>
          <w:bCs/>
          <w:sz w:val="28"/>
          <w:szCs w:val="28"/>
        </w:rPr>
        <w:t>2.4 供应的技术服务必须优质、低价、按时、服务好。</w:t>
      </w:r>
    </w:p>
    <w:p>
      <w:pPr>
        <w:ind w:firstLine="562" w:firstLineChars="201"/>
        <w:rPr>
          <w:rFonts w:hint="eastAsia" w:ascii="仿宋" w:hAnsi="仿宋" w:eastAsia="仿宋"/>
          <w:bCs/>
          <w:sz w:val="28"/>
          <w:szCs w:val="28"/>
        </w:rPr>
      </w:pPr>
      <w:r>
        <w:rPr>
          <w:rFonts w:hint="eastAsia" w:ascii="仿宋" w:hAnsi="仿宋" w:eastAsia="仿宋"/>
          <w:bCs/>
          <w:sz w:val="28"/>
          <w:szCs w:val="28"/>
        </w:rPr>
        <w:t>2.5 合格供应商必须服从</w:t>
      </w:r>
      <w:r>
        <w:rPr>
          <w:rFonts w:hint="eastAsia" w:ascii="仿宋" w:hAnsi="仿宋" w:eastAsia="仿宋"/>
          <w:bCs/>
          <w:sz w:val="28"/>
          <w:szCs w:val="28"/>
          <w:lang w:eastAsia="zh-CN"/>
        </w:rPr>
        <w:t>我司</w:t>
      </w:r>
      <w:r>
        <w:rPr>
          <w:rFonts w:hint="eastAsia" w:ascii="仿宋" w:hAnsi="仿宋" w:eastAsia="仿宋"/>
          <w:bCs/>
          <w:sz w:val="28"/>
          <w:szCs w:val="28"/>
        </w:rPr>
        <w:t>的管理，严格遵守</w:t>
      </w:r>
      <w:r>
        <w:rPr>
          <w:rFonts w:hint="eastAsia" w:ascii="仿宋" w:hAnsi="仿宋" w:eastAsia="仿宋"/>
          <w:bCs/>
          <w:sz w:val="28"/>
          <w:szCs w:val="28"/>
          <w:lang w:eastAsia="zh-CN"/>
        </w:rPr>
        <w:t>我司</w:t>
      </w:r>
      <w:r>
        <w:rPr>
          <w:rFonts w:hint="eastAsia" w:ascii="仿宋" w:hAnsi="仿宋" w:eastAsia="仿宋"/>
          <w:bCs/>
          <w:sz w:val="28"/>
          <w:szCs w:val="28"/>
        </w:rPr>
        <w:t>各项规章制度及规定。</w:t>
      </w:r>
    </w:p>
    <w:p>
      <w:pPr>
        <w:ind w:firstLine="562" w:firstLineChars="201"/>
        <w:rPr>
          <w:rFonts w:hint="eastAsia" w:ascii="仿宋" w:hAnsi="仿宋" w:eastAsia="仿宋"/>
          <w:bCs/>
          <w:sz w:val="28"/>
          <w:szCs w:val="28"/>
        </w:rPr>
      </w:pPr>
      <w:r>
        <w:rPr>
          <w:rFonts w:hint="eastAsia" w:ascii="仿宋" w:hAnsi="仿宋" w:eastAsia="仿宋"/>
          <w:bCs/>
          <w:sz w:val="28"/>
          <w:szCs w:val="28"/>
        </w:rPr>
        <w:t>2.6 合格供应商应具备熟悉各类技术服务的专业人员，确保供应技术服务符合采购要求。</w:t>
      </w:r>
    </w:p>
    <w:p>
      <w:pPr>
        <w:ind w:firstLine="562" w:firstLineChars="201"/>
        <w:rPr>
          <w:rFonts w:hint="eastAsia" w:ascii="仿宋" w:hAnsi="仿宋" w:eastAsia="仿宋"/>
          <w:bCs/>
          <w:sz w:val="28"/>
          <w:szCs w:val="28"/>
        </w:rPr>
      </w:pPr>
      <w:r>
        <w:rPr>
          <w:rFonts w:hint="eastAsia" w:ascii="仿宋" w:hAnsi="仿宋" w:eastAsia="仿宋"/>
          <w:bCs/>
          <w:sz w:val="28"/>
          <w:szCs w:val="28"/>
        </w:rPr>
        <w:t>2.7 合格供应商必须严格遵守商业操守，没有</w:t>
      </w:r>
      <w:r>
        <w:rPr>
          <w:rFonts w:hint="eastAsia" w:ascii="仿宋" w:hAnsi="仿宋" w:eastAsia="仿宋"/>
          <w:bCs/>
          <w:sz w:val="28"/>
          <w:szCs w:val="28"/>
          <w:lang w:eastAsia="zh-CN"/>
        </w:rPr>
        <w:t>我司</w:t>
      </w:r>
      <w:r>
        <w:rPr>
          <w:rFonts w:hint="eastAsia" w:ascii="仿宋" w:hAnsi="仿宋" w:eastAsia="仿宋"/>
          <w:bCs/>
          <w:sz w:val="28"/>
          <w:szCs w:val="28"/>
        </w:rPr>
        <w:t>的同意，不得向任何的第三方透露、发表、刊登</w:t>
      </w:r>
      <w:r>
        <w:rPr>
          <w:rFonts w:hint="eastAsia" w:ascii="仿宋" w:hAnsi="仿宋" w:eastAsia="仿宋"/>
          <w:bCs/>
          <w:sz w:val="28"/>
          <w:szCs w:val="28"/>
          <w:lang w:eastAsia="zh-CN"/>
        </w:rPr>
        <w:t>我司</w:t>
      </w:r>
      <w:r>
        <w:rPr>
          <w:rFonts w:hint="eastAsia" w:ascii="仿宋" w:hAnsi="仿宋" w:eastAsia="仿宋"/>
          <w:bCs/>
          <w:sz w:val="28"/>
          <w:szCs w:val="28"/>
        </w:rPr>
        <w:t>的任何商业秘密。</w:t>
      </w:r>
    </w:p>
    <w:p>
      <w:pPr>
        <w:ind w:firstLine="422" w:firstLineChars="151"/>
        <w:rPr>
          <w:rFonts w:hint="eastAsia" w:ascii="仿宋" w:hAnsi="仿宋" w:eastAsia="仿宋"/>
          <w:bCs/>
          <w:sz w:val="28"/>
          <w:szCs w:val="28"/>
        </w:rPr>
      </w:pPr>
      <w:r>
        <w:rPr>
          <w:rFonts w:hint="eastAsia" w:ascii="仿宋" w:hAnsi="仿宋" w:eastAsia="仿宋"/>
          <w:bCs/>
          <w:sz w:val="28"/>
          <w:szCs w:val="28"/>
        </w:rPr>
        <w:t>3 合格供应商的入围及确认</w:t>
      </w:r>
    </w:p>
    <w:p>
      <w:pPr>
        <w:ind w:firstLine="562" w:firstLineChars="201"/>
        <w:rPr>
          <w:rFonts w:hint="eastAsia" w:ascii="仿宋" w:hAnsi="仿宋" w:eastAsia="仿宋"/>
          <w:bCs/>
          <w:sz w:val="28"/>
          <w:szCs w:val="28"/>
        </w:rPr>
      </w:pPr>
      <w:r>
        <w:rPr>
          <w:rFonts w:hint="eastAsia" w:ascii="仿宋" w:hAnsi="仿宋" w:eastAsia="仿宋"/>
          <w:bCs/>
          <w:sz w:val="28"/>
          <w:szCs w:val="28"/>
        </w:rPr>
        <w:t>3.1 首次入围供应商名录：通过公开</w:t>
      </w:r>
      <w:r>
        <w:rPr>
          <w:rFonts w:hint="eastAsia" w:ascii="仿宋" w:hAnsi="仿宋" w:eastAsia="仿宋"/>
          <w:bCs/>
          <w:sz w:val="28"/>
          <w:szCs w:val="28"/>
          <w:lang w:val="en-US" w:eastAsia="zh-CN"/>
        </w:rPr>
        <w:t>招募</w:t>
      </w:r>
      <w:r>
        <w:rPr>
          <w:rFonts w:hint="eastAsia" w:ascii="仿宋" w:hAnsi="仿宋" w:eastAsia="仿宋"/>
          <w:bCs/>
          <w:sz w:val="28"/>
          <w:szCs w:val="28"/>
        </w:rPr>
        <w:t>，由</w:t>
      </w:r>
      <w:r>
        <w:rPr>
          <w:rFonts w:hint="eastAsia" w:ascii="仿宋" w:hAnsi="仿宋" w:eastAsia="仿宋"/>
          <w:bCs/>
          <w:sz w:val="28"/>
          <w:szCs w:val="28"/>
          <w:lang w:eastAsia="zh-CN"/>
        </w:rPr>
        <w:t>福建省水投数字科技有限公司</w:t>
      </w:r>
      <w:r>
        <w:rPr>
          <w:rFonts w:hint="eastAsia" w:ascii="仿宋" w:hAnsi="仿宋" w:eastAsia="仿宋"/>
          <w:bCs/>
          <w:sz w:val="28"/>
          <w:szCs w:val="28"/>
          <w:lang w:val="en-US" w:eastAsia="zh-CN"/>
        </w:rPr>
        <w:t>管网普查</w:t>
      </w:r>
      <w:r>
        <w:rPr>
          <w:rFonts w:hint="eastAsia" w:ascii="仿宋" w:hAnsi="仿宋" w:eastAsia="仿宋"/>
          <w:bCs/>
          <w:sz w:val="28"/>
          <w:szCs w:val="28"/>
        </w:rPr>
        <w:t>劳务协作单位</w:t>
      </w:r>
      <w:r>
        <w:rPr>
          <w:rFonts w:hint="eastAsia" w:ascii="仿宋" w:hAnsi="仿宋" w:eastAsia="仿宋"/>
          <w:bCs/>
          <w:sz w:val="28"/>
          <w:szCs w:val="28"/>
          <w:lang w:eastAsia="zh-CN"/>
        </w:rPr>
        <w:t>招募领导小组</w:t>
      </w:r>
      <w:r>
        <w:rPr>
          <w:rFonts w:hint="eastAsia" w:ascii="仿宋" w:hAnsi="仿宋" w:eastAsia="仿宋"/>
          <w:sz w:val="28"/>
          <w:szCs w:val="28"/>
        </w:rPr>
        <w:t>（以下简称</w:t>
      </w:r>
      <w:r>
        <w:rPr>
          <w:rFonts w:hint="eastAsia" w:ascii="仿宋" w:hAnsi="仿宋" w:eastAsia="仿宋"/>
          <w:sz w:val="28"/>
          <w:szCs w:val="28"/>
          <w:lang w:eastAsia="zh-CN"/>
        </w:rPr>
        <w:t>招募领导小组</w:t>
      </w:r>
      <w:r>
        <w:rPr>
          <w:rFonts w:hint="eastAsia" w:ascii="仿宋" w:hAnsi="仿宋" w:eastAsia="仿宋"/>
          <w:sz w:val="28"/>
          <w:szCs w:val="28"/>
        </w:rPr>
        <w:t>）</w:t>
      </w:r>
      <w:r>
        <w:rPr>
          <w:rFonts w:hint="eastAsia" w:ascii="仿宋" w:hAnsi="仿宋" w:eastAsia="仿宋"/>
          <w:bCs/>
          <w:sz w:val="28"/>
          <w:szCs w:val="28"/>
        </w:rPr>
        <w:t>确定入围名录，并在</w:t>
      </w:r>
      <w:r>
        <w:rPr>
          <w:rFonts w:hint="eastAsia" w:ascii="仿宋" w:hAnsi="仿宋" w:eastAsia="仿宋"/>
          <w:bCs/>
          <w:sz w:val="28"/>
          <w:szCs w:val="28"/>
          <w:lang w:eastAsia="zh-CN"/>
        </w:rPr>
        <w:t>福建省水利投资开发集团有限公司</w:t>
      </w:r>
      <w:r>
        <w:rPr>
          <w:rFonts w:hint="eastAsia" w:ascii="仿宋" w:hAnsi="仿宋" w:eastAsia="仿宋"/>
          <w:bCs/>
          <w:sz w:val="28"/>
          <w:szCs w:val="28"/>
          <w:lang w:val="en-US" w:eastAsia="zh-CN"/>
        </w:rPr>
        <w:t>官网（www.fjstjt.com）</w:t>
      </w:r>
      <w:r>
        <w:rPr>
          <w:rFonts w:hint="eastAsia" w:ascii="仿宋" w:hAnsi="仿宋" w:eastAsia="仿宋"/>
          <w:bCs/>
          <w:sz w:val="28"/>
          <w:szCs w:val="28"/>
        </w:rPr>
        <w:t>上公示。</w:t>
      </w:r>
    </w:p>
    <w:p>
      <w:pPr>
        <w:ind w:firstLine="562" w:firstLineChars="201"/>
        <w:rPr>
          <w:rFonts w:hint="eastAsia" w:ascii="仿宋" w:hAnsi="仿宋" w:eastAsia="仿宋"/>
          <w:sz w:val="28"/>
          <w:szCs w:val="28"/>
        </w:rPr>
      </w:pPr>
      <w:r>
        <w:rPr>
          <w:rFonts w:hint="eastAsia" w:ascii="仿宋" w:hAnsi="仿宋" w:eastAsia="仿宋"/>
          <w:sz w:val="28"/>
          <w:szCs w:val="28"/>
        </w:rPr>
        <w:t xml:space="preserve">3.2 </w:t>
      </w:r>
      <w:r>
        <w:rPr>
          <w:rFonts w:hint="eastAsia" w:ascii="仿宋" w:hAnsi="仿宋" w:eastAsia="仿宋"/>
          <w:sz w:val="28"/>
          <w:szCs w:val="28"/>
          <w:lang w:eastAsia="zh-CN"/>
        </w:rPr>
        <w:t>我司</w:t>
      </w:r>
      <w:r>
        <w:rPr>
          <w:rFonts w:hint="eastAsia" w:ascii="仿宋" w:hAnsi="仿宋" w:eastAsia="仿宋"/>
          <w:sz w:val="28"/>
          <w:szCs w:val="28"/>
        </w:rPr>
        <w:t>将根据工作需要不定期（按同等入围条件）增补新的入围供应商，清退不合格供应商，由</w:t>
      </w:r>
      <w:r>
        <w:rPr>
          <w:rFonts w:hint="eastAsia" w:ascii="仿宋" w:hAnsi="仿宋" w:eastAsia="仿宋"/>
          <w:bCs/>
          <w:sz w:val="28"/>
          <w:szCs w:val="28"/>
          <w:lang w:eastAsia="zh-CN"/>
        </w:rPr>
        <w:t>福建省水投数字科技有限公司</w:t>
      </w:r>
      <w:r>
        <w:rPr>
          <w:rFonts w:hint="eastAsia" w:ascii="仿宋" w:hAnsi="仿宋" w:eastAsia="仿宋"/>
          <w:bCs/>
          <w:sz w:val="28"/>
          <w:szCs w:val="28"/>
          <w:lang w:val="en-US" w:eastAsia="zh-CN"/>
        </w:rPr>
        <w:t>相关项目组</w:t>
      </w:r>
      <w:r>
        <w:rPr>
          <w:rFonts w:hint="eastAsia" w:ascii="仿宋" w:hAnsi="仿宋" w:eastAsia="仿宋"/>
          <w:sz w:val="28"/>
          <w:szCs w:val="28"/>
        </w:rPr>
        <w:t>提出并上报</w:t>
      </w:r>
      <w:r>
        <w:rPr>
          <w:rFonts w:hint="eastAsia" w:ascii="仿宋" w:hAnsi="仿宋" w:eastAsia="仿宋"/>
          <w:sz w:val="28"/>
          <w:szCs w:val="28"/>
          <w:lang w:val="en-US" w:eastAsia="zh-CN"/>
        </w:rPr>
        <w:t>招募</w:t>
      </w:r>
      <w:r>
        <w:rPr>
          <w:rFonts w:hint="eastAsia" w:ascii="仿宋" w:hAnsi="仿宋" w:eastAsia="仿宋"/>
          <w:sz w:val="28"/>
          <w:szCs w:val="28"/>
        </w:rPr>
        <w:t>领导小组</w:t>
      </w:r>
      <w:r>
        <w:rPr>
          <w:rFonts w:hint="eastAsia" w:ascii="仿宋" w:hAnsi="仿宋" w:eastAsia="仿宋"/>
          <w:bCs/>
          <w:sz w:val="28"/>
          <w:szCs w:val="28"/>
        </w:rPr>
        <w:t>确定，并在</w:t>
      </w:r>
      <w:r>
        <w:rPr>
          <w:rFonts w:hint="eastAsia" w:ascii="仿宋" w:hAnsi="仿宋" w:eastAsia="仿宋"/>
          <w:bCs/>
          <w:sz w:val="28"/>
          <w:szCs w:val="28"/>
          <w:lang w:eastAsia="zh-CN"/>
        </w:rPr>
        <w:t>福建省水利投资开发集团有限公司</w:t>
      </w:r>
      <w:r>
        <w:rPr>
          <w:rFonts w:hint="eastAsia" w:ascii="仿宋" w:hAnsi="仿宋" w:eastAsia="仿宋"/>
          <w:bCs/>
          <w:sz w:val="28"/>
          <w:szCs w:val="28"/>
          <w:lang w:val="en-US" w:eastAsia="zh-CN"/>
        </w:rPr>
        <w:t>官网（www.fjstjt.com）</w:t>
      </w:r>
      <w:r>
        <w:rPr>
          <w:rFonts w:hint="eastAsia" w:ascii="仿宋" w:hAnsi="仿宋" w:eastAsia="仿宋"/>
          <w:bCs/>
          <w:sz w:val="28"/>
          <w:szCs w:val="28"/>
        </w:rPr>
        <w:t>上公示。</w:t>
      </w:r>
    </w:p>
    <w:p>
      <w:pPr>
        <w:ind w:firstLine="562" w:firstLineChars="201"/>
        <w:rPr>
          <w:rFonts w:hint="eastAsia" w:ascii="仿宋" w:hAnsi="仿宋" w:eastAsia="仿宋"/>
          <w:sz w:val="28"/>
          <w:szCs w:val="28"/>
        </w:rPr>
      </w:pPr>
      <w:r>
        <w:rPr>
          <w:rFonts w:hint="eastAsia" w:ascii="仿宋" w:hAnsi="仿宋" w:eastAsia="仿宋"/>
          <w:sz w:val="28"/>
          <w:szCs w:val="28"/>
        </w:rPr>
        <w:t>3.3 下一年度的合格供应商名录的确认，由</w:t>
      </w:r>
      <w:r>
        <w:rPr>
          <w:rFonts w:hint="eastAsia" w:ascii="仿宋" w:hAnsi="仿宋" w:eastAsia="仿宋"/>
          <w:sz w:val="28"/>
          <w:szCs w:val="28"/>
          <w:lang w:val="en-US" w:eastAsia="zh-CN"/>
        </w:rPr>
        <w:t>各项目组</w:t>
      </w:r>
      <w:r>
        <w:rPr>
          <w:rFonts w:hint="eastAsia" w:ascii="仿宋" w:hAnsi="仿宋" w:eastAsia="仿宋"/>
          <w:sz w:val="28"/>
          <w:szCs w:val="28"/>
        </w:rPr>
        <w:t>负责依据上年度评价结果，结合本年度的生产及服务情况组织评价，并根据评价结果，提出拟定合格供应商名录，</w:t>
      </w:r>
      <w:r>
        <w:rPr>
          <w:rFonts w:hint="eastAsia" w:ascii="仿宋" w:hAnsi="仿宋" w:eastAsia="仿宋"/>
          <w:bCs/>
          <w:sz w:val="28"/>
          <w:szCs w:val="28"/>
        </w:rPr>
        <w:t>经</w:t>
      </w:r>
      <w:r>
        <w:rPr>
          <w:rFonts w:hint="eastAsia" w:ascii="仿宋" w:hAnsi="仿宋" w:eastAsia="仿宋"/>
          <w:sz w:val="28"/>
          <w:szCs w:val="28"/>
          <w:lang w:eastAsia="zh-CN"/>
        </w:rPr>
        <w:t>招募领导小组</w:t>
      </w:r>
      <w:r>
        <w:rPr>
          <w:rFonts w:hint="eastAsia" w:ascii="仿宋" w:hAnsi="仿宋" w:eastAsia="仿宋"/>
          <w:sz w:val="28"/>
          <w:szCs w:val="28"/>
        </w:rPr>
        <w:t>审核</w:t>
      </w:r>
      <w:r>
        <w:rPr>
          <w:rFonts w:hint="eastAsia" w:ascii="仿宋" w:hAnsi="仿宋" w:eastAsia="仿宋"/>
          <w:bCs/>
          <w:sz w:val="28"/>
          <w:szCs w:val="28"/>
        </w:rPr>
        <w:t>确认，</w:t>
      </w:r>
      <w:r>
        <w:rPr>
          <w:rFonts w:hint="eastAsia" w:ascii="仿宋" w:hAnsi="仿宋" w:eastAsia="仿宋"/>
          <w:sz w:val="28"/>
          <w:szCs w:val="28"/>
        </w:rPr>
        <w:t>并在</w:t>
      </w:r>
      <w:r>
        <w:rPr>
          <w:rFonts w:hint="eastAsia" w:ascii="仿宋" w:hAnsi="仿宋" w:eastAsia="仿宋"/>
          <w:bCs/>
          <w:sz w:val="28"/>
          <w:szCs w:val="28"/>
          <w:lang w:eastAsia="zh-CN"/>
        </w:rPr>
        <w:t>福建省水利投资开发集团有限公司</w:t>
      </w:r>
      <w:r>
        <w:rPr>
          <w:rFonts w:hint="eastAsia" w:ascii="仿宋" w:hAnsi="仿宋" w:eastAsia="仿宋"/>
          <w:bCs/>
          <w:sz w:val="28"/>
          <w:szCs w:val="28"/>
          <w:lang w:val="en-US" w:eastAsia="zh-CN"/>
        </w:rPr>
        <w:t>官网（www.fjstjt.com）</w:t>
      </w:r>
      <w:r>
        <w:rPr>
          <w:rFonts w:hint="eastAsia" w:ascii="仿宋" w:hAnsi="仿宋" w:eastAsia="仿宋"/>
          <w:bCs/>
          <w:sz w:val="28"/>
          <w:szCs w:val="28"/>
        </w:rPr>
        <w:t>上公示</w:t>
      </w:r>
      <w:r>
        <w:rPr>
          <w:rFonts w:hint="eastAsia" w:ascii="仿宋" w:hAnsi="仿宋" w:eastAsia="仿宋"/>
          <w:sz w:val="28"/>
          <w:szCs w:val="28"/>
        </w:rPr>
        <w:t>。</w:t>
      </w:r>
    </w:p>
    <w:p>
      <w:pPr>
        <w:ind w:firstLine="422" w:firstLineChars="151"/>
        <w:rPr>
          <w:rFonts w:hint="eastAsia" w:ascii="仿宋" w:hAnsi="仿宋" w:eastAsia="仿宋"/>
          <w:sz w:val="28"/>
          <w:szCs w:val="28"/>
        </w:rPr>
      </w:pPr>
      <w:r>
        <w:rPr>
          <w:rFonts w:hint="eastAsia" w:ascii="仿宋" w:hAnsi="仿宋" w:eastAsia="仿宋"/>
          <w:sz w:val="28"/>
          <w:szCs w:val="28"/>
        </w:rPr>
        <w:t>4 合格供应商作业规范</w:t>
      </w:r>
    </w:p>
    <w:p>
      <w:pPr>
        <w:ind w:firstLine="562" w:firstLineChars="201"/>
        <w:rPr>
          <w:rFonts w:hint="eastAsia" w:ascii="仿宋" w:hAnsi="仿宋" w:eastAsia="仿宋"/>
          <w:sz w:val="28"/>
          <w:szCs w:val="28"/>
        </w:rPr>
      </w:pPr>
      <w:r>
        <w:rPr>
          <w:rFonts w:hint="eastAsia" w:ascii="仿宋" w:hAnsi="仿宋" w:eastAsia="仿宋"/>
          <w:sz w:val="28"/>
          <w:szCs w:val="28"/>
        </w:rPr>
        <w:t xml:space="preserve">4.1 </w:t>
      </w:r>
      <w:r>
        <w:rPr>
          <w:rFonts w:hint="eastAsia" w:ascii="仿宋" w:hAnsi="仿宋" w:eastAsia="仿宋"/>
          <w:sz w:val="28"/>
          <w:szCs w:val="28"/>
          <w:lang w:val="en-US" w:eastAsia="zh-CN"/>
        </w:rPr>
        <w:t>资质</w:t>
      </w:r>
      <w:r>
        <w:rPr>
          <w:rFonts w:hint="eastAsia" w:ascii="仿宋" w:hAnsi="仿宋" w:eastAsia="仿宋"/>
          <w:sz w:val="28"/>
          <w:szCs w:val="28"/>
        </w:rPr>
        <w:t>要求：</w:t>
      </w:r>
    </w:p>
    <w:p>
      <w:pPr>
        <w:ind w:firstLine="562" w:firstLineChars="201"/>
        <w:rPr>
          <w:rFonts w:hint="eastAsia" w:ascii="仿宋" w:hAnsi="仿宋" w:eastAsia="仿宋"/>
          <w:sz w:val="28"/>
          <w:szCs w:val="28"/>
          <w:highlight w:val="yellow"/>
        </w:rPr>
      </w:pPr>
      <w:r>
        <w:rPr>
          <w:rFonts w:hint="eastAsia" w:ascii="仿宋" w:hAnsi="仿宋" w:eastAsia="仿宋"/>
          <w:bCs/>
          <w:sz w:val="28"/>
          <w:szCs w:val="28"/>
          <w:highlight w:val="none"/>
        </w:rPr>
        <w:t>具备测绘</w:t>
      </w:r>
      <w:r>
        <w:rPr>
          <w:rFonts w:hint="eastAsia" w:ascii="仿宋" w:hAnsi="仿宋" w:eastAsia="仿宋"/>
          <w:bCs/>
          <w:sz w:val="28"/>
          <w:szCs w:val="28"/>
          <w:highlight w:val="none"/>
          <w:lang w:val="en-US" w:eastAsia="zh-CN"/>
        </w:rPr>
        <w:t>乙</w:t>
      </w:r>
      <w:r>
        <w:rPr>
          <w:rFonts w:hint="eastAsia" w:ascii="仿宋" w:hAnsi="仿宋" w:eastAsia="仿宋"/>
          <w:bCs/>
          <w:sz w:val="28"/>
          <w:szCs w:val="28"/>
          <w:highlight w:val="none"/>
        </w:rPr>
        <w:t>级资质（</w:t>
      </w:r>
      <w:r>
        <w:rPr>
          <w:rFonts w:hint="eastAsia" w:ascii="仿宋" w:hAnsi="仿宋" w:eastAsia="仿宋"/>
          <w:bCs/>
          <w:sz w:val="28"/>
          <w:szCs w:val="28"/>
          <w:highlight w:val="none"/>
          <w:lang w:val="en-US" w:eastAsia="zh-CN"/>
        </w:rPr>
        <w:t>需</w:t>
      </w:r>
      <w:r>
        <w:rPr>
          <w:rFonts w:hint="eastAsia" w:ascii="仿宋" w:hAnsi="仿宋" w:eastAsia="仿宋"/>
          <w:bCs/>
          <w:sz w:val="28"/>
          <w:szCs w:val="28"/>
          <w:highlight w:val="none"/>
        </w:rPr>
        <w:t>包含地下管线测量专业子项）</w:t>
      </w:r>
      <w:r>
        <w:rPr>
          <w:rFonts w:hint="eastAsia" w:ascii="仿宋" w:hAnsi="仿宋" w:eastAsia="仿宋"/>
          <w:bCs/>
          <w:sz w:val="28"/>
          <w:szCs w:val="28"/>
          <w:highlight w:val="none"/>
          <w:lang w:val="en-US" w:eastAsia="zh-CN"/>
        </w:rPr>
        <w:t>及以上。</w:t>
      </w:r>
    </w:p>
    <w:p>
      <w:pPr>
        <w:ind w:firstLine="562" w:firstLineChars="201"/>
        <w:rPr>
          <w:rFonts w:hint="eastAsia" w:ascii="仿宋" w:hAnsi="仿宋" w:eastAsia="仿宋"/>
          <w:sz w:val="28"/>
          <w:szCs w:val="28"/>
        </w:rPr>
      </w:pPr>
      <w:r>
        <w:rPr>
          <w:rFonts w:hint="eastAsia" w:ascii="仿宋" w:hAnsi="仿宋" w:eastAsia="仿宋"/>
          <w:sz w:val="28"/>
          <w:szCs w:val="28"/>
        </w:rPr>
        <w:t>4.2 确定供应商：</w:t>
      </w:r>
    </w:p>
    <w:p>
      <w:pPr>
        <w:ind w:firstLine="562" w:firstLineChars="201"/>
        <w:rPr>
          <w:rFonts w:hint="eastAsia" w:ascii="仿宋" w:hAnsi="仿宋" w:eastAsia="仿宋"/>
          <w:sz w:val="28"/>
          <w:szCs w:val="28"/>
        </w:rPr>
      </w:pPr>
      <w:r>
        <w:rPr>
          <w:rFonts w:hint="eastAsia" w:ascii="仿宋" w:hAnsi="仿宋" w:eastAsia="仿宋"/>
          <w:sz w:val="28"/>
          <w:szCs w:val="28"/>
        </w:rPr>
        <w:t>4.2.1 按照供应商供货优势，</w:t>
      </w:r>
      <w:r>
        <w:rPr>
          <w:rFonts w:hint="eastAsia" w:ascii="仿宋" w:hAnsi="仿宋" w:eastAsia="仿宋"/>
          <w:sz w:val="28"/>
          <w:szCs w:val="28"/>
          <w:lang w:val="en-US" w:eastAsia="zh-CN"/>
        </w:rPr>
        <w:t>项目组</w:t>
      </w:r>
      <w:r>
        <w:rPr>
          <w:rFonts w:hint="eastAsia" w:ascii="仿宋" w:hAnsi="仿宋" w:eastAsia="仿宋"/>
          <w:sz w:val="28"/>
          <w:szCs w:val="28"/>
        </w:rPr>
        <w:t>在项目启动前按项目大小、特点、区域等情况根据供应商的生产能力和技术能力按4.1的要求邀请3家及以上发询价单。</w:t>
      </w:r>
    </w:p>
    <w:p>
      <w:pPr>
        <w:ind w:firstLine="562" w:firstLineChars="201"/>
        <w:rPr>
          <w:rFonts w:hint="eastAsia" w:ascii="仿宋" w:hAnsi="仿宋" w:eastAsia="仿宋"/>
          <w:sz w:val="28"/>
          <w:szCs w:val="28"/>
        </w:rPr>
      </w:pPr>
      <w:r>
        <w:rPr>
          <w:rFonts w:hint="eastAsia" w:ascii="仿宋" w:hAnsi="仿宋" w:eastAsia="仿宋"/>
          <w:sz w:val="28"/>
          <w:szCs w:val="28"/>
        </w:rPr>
        <w:t>4.2.</w:t>
      </w:r>
      <w:r>
        <w:rPr>
          <w:rFonts w:hint="eastAsia" w:ascii="仿宋" w:hAnsi="仿宋" w:eastAsia="仿宋"/>
          <w:sz w:val="28"/>
          <w:szCs w:val="28"/>
          <w:lang w:val="en-US" w:eastAsia="zh-CN"/>
        </w:rPr>
        <w:t>2</w:t>
      </w:r>
      <w:r>
        <w:rPr>
          <w:rFonts w:hint="eastAsia" w:ascii="仿宋" w:hAnsi="仿宋" w:eastAsia="仿宋"/>
          <w:sz w:val="28"/>
          <w:szCs w:val="28"/>
        </w:rPr>
        <w:t>市政（小区外）管网物探服务单价控制价</w:t>
      </w:r>
      <w:r>
        <w:rPr>
          <w:rFonts w:hint="eastAsia" w:ascii="仿宋" w:hAnsi="仿宋" w:eastAsia="仿宋"/>
          <w:sz w:val="28"/>
          <w:szCs w:val="28"/>
          <w:lang w:val="en-US" w:eastAsia="zh-CN"/>
        </w:rPr>
        <w:t>为</w:t>
      </w:r>
      <w:r>
        <w:rPr>
          <w:rFonts w:hint="eastAsia" w:ascii="仿宋" w:hAnsi="仿宋" w:eastAsia="仿宋"/>
          <w:sz w:val="28"/>
          <w:szCs w:val="28"/>
        </w:rPr>
        <w:t>2</w:t>
      </w:r>
      <w:r>
        <w:rPr>
          <w:rFonts w:hint="eastAsia" w:ascii="仿宋" w:hAnsi="仿宋" w:eastAsia="仿宋"/>
          <w:sz w:val="28"/>
          <w:szCs w:val="28"/>
          <w:lang w:val="en-US" w:eastAsia="zh-CN"/>
        </w:rPr>
        <w:t>500</w:t>
      </w:r>
      <w:r>
        <w:rPr>
          <w:rFonts w:hint="eastAsia" w:ascii="仿宋" w:hAnsi="仿宋" w:eastAsia="仿宋"/>
          <w:sz w:val="28"/>
          <w:szCs w:val="28"/>
        </w:rPr>
        <w:t>元/公里，小区内管网物探普查服务项目控制价为4000元/km</w:t>
      </w:r>
      <w:r>
        <w:rPr>
          <w:rFonts w:hint="eastAsia" w:ascii="仿宋" w:hAnsi="仿宋" w:eastAsia="仿宋"/>
          <w:sz w:val="28"/>
          <w:szCs w:val="28"/>
          <w:lang w:eastAsia="zh-CN"/>
        </w:rPr>
        <w:t>，</w:t>
      </w:r>
      <w:bookmarkStart w:id="4" w:name="_GoBack"/>
      <w:bookmarkEnd w:id="4"/>
      <w:r>
        <w:rPr>
          <w:rFonts w:hint="eastAsia" w:ascii="仿宋" w:hAnsi="仿宋" w:eastAsia="仿宋"/>
          <w:sz w:val="28"/>
          <w:szCs w:val="28"/>
        </w:rPr>
        <w:t>管线附属设施测量（如消防栓、井盖、阀门等）项目控制价为60元/点</w:t>
      </w:r>
      <w:r>
        <w:rPr>
          <w:rFonts w:hint="eastAsia" w:ascii="仿宋" w:hAnsi="仿宋" w:eastAsia="仿宋"/>
          <w:sz w:val="28"/>
          <w:szCs w:val="28"/>
          <w:lang w:eastAsia="zh-CN"/>
        </w:rPr>
        <w:t>，</w:t>
      </w:r>
      <w:r>
        <w:rPr>
          <w:rFonts w:hint="eastAsia" w:ascii="仿宋" w:hAnsi="仿宋" w:eastAsia="仿宋"/>
          <w:sz w:val="28"/>
          <w:szCs w:val="28"/>
        </w:rPr>
        <w:t>由评审管理小组（两人以上）负责共同开标确认，以低价中标原则确定该项目供应商，当出现两家及以上最低价中标单位，由评审管理小组（两人以上）当场抽签确定，项目按规定确定中标单位后由评审管理小组定期报备</w:t>
      </w:r>
      <w:r>
        <w:rPr>
          <w:rFonts w:hint="eastAsia" w:ascii="仿宋" w:hAnsi="仿宋" w:eastAsia="仿宋"/>
          <w:sz w:val="28"/>
          <w:szCs w:val="28"/>
          <w:lang w:val="en-US" w:eastAsia="zh-CN"/>
        </w:rPr>
        <w:t>招募领导小组</w:t>
      </w:r>
      <w:r>
        <w:rPr>
          <w:rFonts w:hint="eastAsia" w:ascii="仿宋" w:hAnsi="仿宋" w:eastAsia="仿宋"/>
          <w:sz w:val="28"/>
          <w:szCs w:val="28"/>
        </w:rPr>
        <w:t>。</w:t>
      </w:r>
    </w:p>
    <w:p>
      <w:pPr>
        <w:ind w:firstLine="562" w:firstLineChars="201"/>
        <w:rPr>
          <w:rFonts w:hint="eastAsia" w:ascii="仿宋" w:hAnsi="仿宋" w:eastAsia="仿宋"/>
          <w:sz w:val="28"/>
          <w:szCs w:val="28"/>
        </w:rPr>
      </w:pPr>
      <w:r>
        <w:rPr>
          <w:rFonts w:hint="eastAsia" w:ascii="仿宋" w:hAnsi="仿宋" w:eastAsia="仿宋"/>
          <w:sz w:val="28"/>
          <w:szCs w:val="28"/>
        </w:rPr>
        <w:t>4.2.</w:t>
      </w:r>
      <w:r>
        <w:rPr>
          <w:rFonts w:hint="eastAsia" w:ascii="仿宋" w:hAnsi="仿宋" w:eastAsia="仿宋"/>
          <w:sz w:val="28"/>
          <w:szCs w:val="28"/>
          <w:lang w:val="en-US" w:eastAsia="zh-CN"/>
        </w:rPr>
        <w:t>3</w:t>
      </w:r>
      <w:r>
        <w:rPr>
          <w:rFonts w:hint="eastAsia" w:ascii="仿宋" w:hAnsi="仿宋" w:eastAsia="仿宋"/>
          <w:sz w:val="28"/>
          <w:szCs w:val="28"/>
        </w:rPr>
        <w:t xml:space="preserve"> 按相应程序确定供应商后，由</w:t>
      </w:r>
      <w:r>
        <w:rPr>
          <w:rFonts w:hint="eastAsia" w:ascii="仿宋" w:hAnsi="仿宋" w:eastAsia="仿宋"/>
          <w:sz w:val="28"/>
          <w:szCs w:val="28"/>
          <w:highlight w:val="none"/>
          <w:lang w:val="en-US" w:eastAsia="zh-CN"/>
        </w:rPr>
        <w:t>项目经理</w:t>
      </w:r>
      <w:r>
        <w:rPr>
          <w:rFonts w:hint="eastAsia" w:ascii="仿宋" w:hAnsi="仿宋" w:eastAsia="仿宋"/>
          <w:sz w:val="28"/>
          <w:szCs w:val="28"/>
        </w:rPr>
        <w:t>签署项目合同。</w:t>
      </w:r>
    </w:p>
    <w:p>
      <w:pPr>
        <w:ind w:firstLine="562" w:firstLineChars="201"/>
        <w:rPr>
          <w:rFonts w:hint="eastAsia" w:ascii="仿宋" w:hAnsi="仿宋" w:eastAsia="仿宋"/>
          <w:color w:val="FF00FF"/>
          <w:sz w:val="28"/>
          <w:szCs w:val="28"/>
        </w:rPr>
      </w:pPr>
      <w:r>
        <w:rPr>
          <w:rFonts w:hint="eastAsia" w:ascii="仿宋" w:hAnsi="仿宋" w:eastAsia="仿宋"/>
          <w:sz w:val="28"/>
          <w:szCs w:val="28"/>
        </w:rPr>
        <w:t>4.3</w:t>
      </w:r>
      <w:bookmarkStart w:id="0" w:name="OLE_LINK5"/>
      <w:bookmarkStart w:id="1" w:name="OLE_LINK4"/>
      <w:r>
        <w:rPr>
          <w:rFonts w:hint="eastAsia" w:ascii="仿宋" w:hAnsi="仿宋" w:eastAsia="仿宋"/>
          <w:sz w:val="28"/>
          <w:szCs w:val="28"/>
        </w:rPr>
        <w:t xml:space="preserve"> </w:t>
      </w:r>
      <w:r>
        <w:rPr>
          <w:rFonts w:hint="eastAsia" w:ascii="仿宋" w:hAnsi="仿宋" w:eastAsia="仿宋"/>
          <w:bCs/>
          <w:sz w:val="28"/>
          <w:szCs w:val="28"/>
        </w:rPr>
        <w:t>供应商</w:t>
      </w:r>
      <w:bookmarkEnd w:id="0"/>
      <w:bookmarkEnd w:id="1"/>
      <w:r>
        <w:rPr>
          <w:rFonts w:hint="eastAsia" w:ascii="仿宋" w:hAnsi="仿宋" w:eastAsia="仿宋"/>
          <w:bCs/>
          <w:sz w:val="28"/>
          <w:szCs w:val="28"/>
        </w:rPr>
        <w:t>接到</w:t>
      </w:r>
      <w:r>
        <w:rPr>
          <w:rFonts w:hint="eastAsia" w:ascii="仿宋" w:hAnsi="仿宋" w:eastAsia="仿宋"/>
          <w:sz w:val="28"/>
          <w:szCs w:val="28"/>
        </w:rPr>
        <w:t>询价单后</w:t>
      </w:r>
      <w:r>
        <w:rPr>
          <w:rFonts w:hint="eastAsia" w:ascii="仿宋" w:hAnsi="仿宋" w:eastAsia="仿宋"/>
          <w:bCs/>
          <w:sz w:val="28"/>
          <w:szCs w:val="28"/>
        </w:rPr>
        <w:t>必须</w:t>
      </w:r>
      <w:r>
        <w:rPr>
          <w:rFonts w:hint="eastAsia" w:ascii="仿宋" w:hAnsi="仿宋" w:eastAsia="仿宋"/>
          <w:sz w:val="28"/>
          <w:szCs w:val="28"/>
        </w:rPr>
        <w:t>按我方时间要求将询价单报送</w:t>
      </w:r>
      <w:r>
        <w:rPr>
          <w:rFonts w:hint="eastAsia" w:ascii="仿宋" w:hAnsi="仿宋" w:eastAsia="仿宋"/>
          <w:bCs/>
          <w:sz w:val="28"/>
          <w:szCs w:val="28"/>
          <w:lang w:eastAsia="zh-CN"/>
        </w:rPr>
        <w:t>我司</w:t>
      </w:r>
      <w:r>
        <w:rPr>
          <w:rFonts w:hint="eastAsia" w:ascii="仿宋" w:hAnsi="仿宋" w:eastAsia="仿宋"/>
          <w:sz w:val="28"/>
          <w:szCs w:val="28"/>
        </w:rPr>
        <w:t>，</w:t>
      </w:r>
      <w:r>
        <w:rPr>
          <w:rFonts w:hint="eastAsia" w:ascii="仿宋" w:hAnsi="仿宋" w:eastAsia="仿宋"/>
          <w:bCs/>
          <w:sz w:val="28"/>
          <w:szCs w:val="28"/>
        </w:rPr>
        <w:t>逾期视为弃权，弃权一次，暂停询价两个月。</w:t>
      </w:r>
    </w:p>
    <w:p>
      <w:pPr>
        <w:ind w:firstLine="562" w:firstLineChars="201"/>
        <w:rPr>
          <w:rFonts w:hint="eastAsia" w:ascii="仿宋" w:hAnsi="仿宋" w:eastAsia="仿宋"/>
          <w:bCs/>
          <w:sz w:val="28"/>
          <w:szCs w:val="28"/>
        </w:rPr>
      </w:pPr>
      <w:r>
        <w:rPr>
          <w:rFonts w:hint="eastAsia" w:ascii="仿宋" w:hAnsi="仿宋" w:eastAsia="仿宋"/>
          <w:bCs/>
          <w:sz w:val="28"/>
          <w:szCs w:val="28"/>
        </w:rPr>
        <w:t>4.4 供应商应严格按合同要求提供技术服务和及时处理项目后续服务等问题。</w:t>
      </w:r>
    </w:p>
    <w:p>
      <w:pPr>
        <w:ind w:firstLine="422" w:firstLineChars="151"/>
        <w:rPr>
          <w:rFonts w:hint="eastAsia" w:ascii="仿宋" w:hAnsi="仿宋" w:eastAsia="仿宋"/>
          <w:bCs/>
          <w:sz w:val="28"/>
          <w:szCs w:val="28"/>
        </w:rPr>
      </w:pPr>
      <w:r>
        <w:rPr>
          <w:rFonts w:hint="eastAsia" w:ascii="仿宋" w:hAnsi="仿宋" w:eastAsia="仿宋"/>
          <w:bCs/>
          <w:sz w:val="28"/>
          <w:szCs w:val="28"/>
        </w:rPr>
        <w:t>5 对合格供应商的考核</w:t>
      </w:r>
    </w:p>
    <w:p>
      <w:pPr>
        <w:ind w:firstLine="562" w:firstLineChars="201"/>
        <w:rPr>
          <w:rFonts w:hint="eastAsia" w:ascii="仿宋" w:hAnsi="仿宋" w:eastAsia="仿宋"/>
          <w:bCs/>
          <w:sz w:val="28"/>
          <w:szCs w:val="28"/>
        </w:rPr>
      </w:pPr>
      <w:r>
        <w:rPr>
          <w:rFonts w:hint="eastAsia" w:ascii="仿宋" w:hAnsi="仿宋" w:eastAsia="仿宋"/>
          <w:bCs/>
          <w:sz w:val="28"/>
          <w:szCs w:val="28"/>
        </w:rPr>
        <w:t>5.1 考核原则：量化考评，公平竞争，优胜劣汰。</w:t>
      </w:r>
    </w:p>
    <w:p>
      <w:pPr>
        <w:ind w:firstLine="562" w:firstLineChars="201"/>
        <w:rPr>
          <w:rFonts w:hint="eastAsia" w:ascii="仿宋" w:hAnsi="仿宋" w:eastAsia="仿宋"/>
          <w:bCs/>
          <w:sz w:val="28"/>
          <w:szCs w:val="28"/>
        </w:rPr>
      </w:pPr>
      <w:r>
        <w:rPr>
          <w:rFonts w:hint="eastAsia" w:ascii="仿宋" w:hAnsi="仿宋" w:eastAsia="仿宋"/>
          <w:bCs/>
          <w:sz w:val="28"/>
          <w:szCs w:val="28"/>
        </w:rPr>
        <w:t>5.2 考核组织：</w:t>
      </w:r>
    </w:p>
    <w:p>
      <w:pPr>
        <w:ind w:firstLine="562" w:firstLineChars="201"/>
        <w:rPr>
          <w:rFonts w:hint="eastAsia" w:ascii="仿宋" w:hAnsi="仿宋" w:eastAsia="仿宋"/>
          <w:sz w:val="28"/>
          <w:szCs w:val="28"/>
        </w:rPr>
      </w:pPr>
      <w:r>
        <w:rPr>
          <w:rFonts w:hint="eastAsia" w:ascii="仿宋" w:hAnsi="仿宋" w:eastAsia="仿宋"/>
          <w:bCs/>
          <w:sz w:val="28"/>
          <w:szCs w:val="28"/>
        </w:rPr>
        <w:t xml:space="preserve">5.2.1 </w:t>
      </w:r>
      <w:r>
        <w:rPr>
          <w:rFonts w:hint="eastAsia" w:ascii="仿宋" w:hAnsi="仿宋" w:eastAsia="仿宋"/>
          <w:sz w:val="28"/>
          <w:szCs w:val="28"/>
        </w:rPr>
        <w:t>由</w:t>
      </w:r>
      <w:r>
        <w:rPr>
          <w:rFonts w:hint="eastAsia" w:ascii="仿宋" w:hAnsi="仿宋" w:eastAsia="仿宋"/>
          <w:bCs/>
          <w:sz w:val="28"/>
          <w:szCs w:val="28"/>
          <w:lang w:eastAsia="zh-CN"/>
        </w:rPr>
        <w:t>福建省水投数字科技有限公司</w:t>
      </w:r>
      <w:r>
        <w:rPr>
          <w:rFonts w:hint="eastAsia" w:ascii="仿宋" w:hAnsi="仿宋" w:eastAsia="仿宋"/>
          <w:bCs/>
          <w:sz w:val="28"/>
          <w:szCs w:val="28"/>
          <w:lang w:val="en-US" w:eastAsia="zh-CN"/>
        </w:rPr>
        <w:t>供应商</w:t>
      </w:r>
      <w:r>
        <w:rPr>
          <w:rFonts w:hint="eastAsia" w:ascii="仿宋" w:hAnsi="仿宋" w:eastAsia="仿宋"/>
          <w:sz w:val="28"/>
          <w:szCs w:val="28"/>
        </w:rPr>
        <w:t>管理小组（由</w:t>
      </w:r>
      <w:r>
        <w:rPr>
          <w:rFonts w:hint="eastAsia" w:ascii="仿宋" w:hAnsi="仿宋" w:eastAsia="仿宋"/>
          <w:bCs/>
          <w:sz w:val="28"/>
          <w:szCs w:val="28"/>
          <w:lang w:val="en-US" w:eastAsia="zh-CN"/>
        </w:rPr>
        <w:t>执行董事</w:t>
      </w:r>
      <w:r>
        <w:rPr>
          <w:rFonts w:hint="eastAsia" w:ascii="仿宋" w:hAnsi="仿宋" w:eastAsia="仿宋"/>
          <w:sz w:val="28"/>
          <w:szCs w:val="28"/>
        </w:rPr>
        <w:t>、</w:t>
      </w:r>
      <w:r>
        <w:rPr>
          <w:rFonts w:hint="eastAsia" w:ascii="仿宋" w:hAnsi="仿宋" w:eastAsia="仿宋"/>
          <w:sz w:val="28"/>
          <w:szCs w:val="28"/>
          <w:lang w:val="en-US" w:eastAsia="zh-CN"/>
        </w:rPr>
        <w:t>总经理助理</w:t>
      </w:r>
      <w:r>
        <w:rPr>
          <w:rFonts w:hint="eastAsia" w:ascii="仿宋" w:hAnsi="仿宋" w:eastAsia="仿宋"/>
          <w:sz w:val="28"/>
          <w:szCs w:val="28"/>
        </w:rPr>
        <w:t>、项目</w:t>
      </w:r>
      <w:r>
        <w:rPr>
          <w:rFonts w:hint="eastAsia" w:ascii="仿宋" w:hAnsi="仿宋" w:eastAsia="仿宋"/>
          <w:sz w:val="28"/>
          <w:szCs w:val="28"/>
          <w:lang w:val="en-US" w:eastAsia="zh-CN"/>
        </w:rPr>
        <w:t>经理等</w:t>
      </w:r>
      <w:r>
        <w:rPr>
          <w:rFonts w:hint="eastAsia" w:ascii="仿宋" w:hAnsi="仿宋" w:eastAsia="仿宋"/>
          <w:sz w:val="28"/>
          <w:szCs w:val="28"/>
        </w:rPr>
        <w:t>组成）以及相关</w:t>
      </w:r>
      <w:r>
        <w:rPr>
          <w:rFonts w:hint="eastAsia" w:ascii="仿宋" w:hAnsi="仿宋" w:eastAsia="仿宋"/>
          <w:sz w:val="28"/>
          <w:szCs w:val="28"/>
          <w:lang w:val="en-US" w:eastAsia="zh-CN"/>
        </w:rPr>
        <w:t>项目专员</w:t>
      </w:r>
      <w:r>
        <w:rPr>
          <w:rFonts w:hint="eastAsia" w:ascii="仿宋" w:hAnsi="仿宋" w:eastAsia="仿宋"/>
          <w:sz w:val="28"/>
          <w:szCs w:val="28"/>
        </w:rPr>
        <w:t>组成考核小组。</w:t>
      </w:r>
    </w:p>
    <w:p>
      <w:pPr>
        <w:ind w:firstLine="562" w:firstLineChars="201"/>
        <w:rPr>
          <w:rFonts w:hint="eastAsia" w:ascii="仿宋" w:hAnsi="仿宋" w:eastAsia="仿宋"/>
          <w:sz w:val="28"/>
          <w:szCs w:val="28"/>
        </w:rPr>
      </w:pPr>
      <w:r>
        <w:rPr>
          <w:rFonts w:hint="eastAsia" w:ascii="仿宋" w:hAnsi="仿宋" w:eastAsia="仿宋"/>
          <w:bCs/>
          <w:sz w:val="28"/>
          <w:szCs w:val="28"/>
        </w:rPr>
        <w:t>5.</w:t>
      </w:r>
      <w:r>
        <w:rPr>
          <w:rFonts w:hint="eastAsia" w:ascii="仿宋" w:hAnsi="仿宋" w:eastAsia="仿宋"/>
          <w:sz w:val="28"/>
          <w:szCs w:val="28"/>
        </w:rPr>
        <w:t>2.2 按提交成果时间由考核小组对完成其对应项目的供应商进行质量、进度、服务等综合评价(详见供应商评价表、</w:t>
      </w:r>
      <w:r>
        <w:rPr>
          <w:rFonts w:hint="eastAsia" w:ascii="仿宋" w:hAnsi="仿宋" w:eastAsia="仿宋"/>
          <w:sz w:val="28"/>
          <w:szCs w:val="28"/>
          <w:lang w:eastAsia="zh-CN"/>
        </w:rPr>
        <w:t>供水管网普查合格供应商</w:t>
      </w:r>
      <w:r>
        <w:rPr>
          <w:rFonts w:hint="eastAsia" w:ascii="仿宋" w:hAnsi="仿宋" w:eastAsia="仿宋"/>
          <w:sz w:val="28"/>
          <w:szCs w:val="28"/>
        </w:rPr>
        <w:t>质量评分准则)。</w:t>
      </w:r>
    </w:p>
    <w:p>
      <w:pPr>
        <w:ind w:firstLine="562" w:firstLineChars="201"/>
        <w:rPr>
          <w:rFonts w:hint="eastAsia" w:ascii="仿宋" w:hAnsi="仿宋" w:eastAsia="仿宋"/>
          <w:bCs/>
          <w:sz w:val="28"/>
          <w:szCs w:val="28"/>
        </w:rPr>
      </w:pPr>
      <w:r>
        <w:rPr>
          <w:rFonts w:hint="eastAsia" w:ascii="仿宋" w:hAnsi="仿宋" w:eastAsia="仿宋"/>
          <w:bCs/>
          <w:sz w:val="28"/>
          <w:szCs w:val="28"/>
        </w:rPr>
        <w:t>5.3 评价程序</w:t>
      </w:r>
    </w:p>
    <w:p>
      <w:pPr>
        <w:ind w:firstLine="562" w:firstLineChars="201"/>
        <w:rPr>
          <w:rFonts w:hint="eastAsia" w:ascii="仿宋" w:hAnsi="仿宋" w:eastAsia="仿宋"/>
          <w:sz w:val="28"/>
          <w:szCs w:val="28"/>
        </w:rPr>
      </w:pPr>
      <w:r>
        <w:rPr>
          <w:rFonts w:hint="eastAsia" w:ascii="仿宋" w:hAnsi="仿宋" w:eastAsia="仿宋"/>
          <w:bCs/>
          <w:sz w:val="28"/>
          <w:szCs w:val="28"/>
        </w:rPr>
        <w:t>5.</w:t>
      </w:r>
      <w:r>
        <w:rPr>
          <w:rFonts w:hint="eastAsia" w:ascii="仿宋" w:hAnsi="仿宋" w:eastAsia="仿宋"/>
          <w:sz w:val="28"/>
          <w:szCs w:val="28"/>
        </w:rPr>
        <w:t>3.1 由项目</w:t>
      </w:r>
      <w:r>
        <w:rPr>
          <w:rFonts w:hint="eastAsia" w:ascii="仿宋" w:hAnsi="仿宋" w:eastAsia="仿宋"/>
          <w:sz w:val="28"/>
          <w:szCs w:val="28"/>
          <w:lang w:val="en-US" w:eastAsia="zh-CN"/>
        </w:rPr>
        <w:t>经理</w:t>
      </w:r>
      <w:r>
        <w:rPr>
          <w:rFonts w:hint="eastAsia" w:ascii="仿宋" w:hAnsi="仿宋" w:eastAsia="仿宋"/>
          <w:sz w:val="28"/>
          <w:szCs w:val="28"/>
        </w:rPr>
        <w:t>对供应商根据其提供技术服务的质量、提交成果时间、相关服务等项目作出评价，得出该项目的分数。每半年按项目得分进行平均，全年将所有完成项目得分进行</w:t>
      </w:r>
      <w:bookmarkStart w:id="2" w:name="OLE_LINK3"/>
      <w:bookmarkStart w:id="3" w:name="OLE_LINK2"/>
      <w:r>
        <w:rPr>
          <w:rFonts w:hint="eastAsia" w:ascii="仿宋" w:hAnsi="仿宋" w:eastAsia="仿宋"/>
          <w:sz w:val="28"/>
          <w:szCs w:val="28"/>
        </w:rPr>
        <w:t>平均</w:t>
      </w:r>
      <w:bookmarkEnd w:id="2"/>
      <w:bookmarkEnd w:id="3"/>
      <w:r>
        <w:rPr>
          <w:rFonts w:hint="eastAsia" w:ascii="仿宋" w:hAnsi="仿宋" w:eastAsia="仿宋"/>
          <w:sz w:val="28"/>
          <w:szCs w:val="28"/>
        </w:rPr>
        <w:t>，得出年度分数；</w:t>
      </w:r>
      <w:r>
        <w:rPr>
          <w:rFonts w:hint="eastAsia" w:ascii="仿宋" w:hAnsi="仿宋" w:eastAsia="仿宋"/>
          <w:sz w:val="28"/>
          <w:szCs w:val="28"/>
          <w:lang w:val="en-US" w:eastAsia="zh-CN"/>
        </w:rPr>
        <w:t>应急</w:t>
      </w:r>
      <w:r>
        <w:rPr>
          <w:rFonts w:hint="eastAsia" w:ascii="仿宋" w:hAnsi="仿宋" w:eastAsia="仿宋"/>
          <w:sz w:val="28"/>
          <w:szCs w:val="28"/>
        </w:rPr>
        <w:t>任务根据实际情况给予适当加分，并给于项目优先结算优先支付。</w:t>
      </w:r>
    </w:p>
    <w:p>
      <w:pPr>
        <w:ind w:firstLine="562" w:firstLineChars="201"/>
        <w:rPr>
          <w:rFonts w:hint="eastAsia" w:ascii="仿宋" w:hAnsi="仿宋" w:eastAsia="仿宋"/>
          <w:sz w:val="28"/>
          <w:szCs w:val="28"/>
        </w:rPr>
      </w:pPr>
      <w:r>
        <w:rPr>
          <w:rFonts w:hint="eastAsia" w:ascii="仿宋" w:hAnsi="仿宋" w:eastAsia="仿宋"/>
          <w:sz w:val="28"/>
          <w:szCs w:val="28"/>
        </w:rPr>
        <w:t xml:space="preserve">5.3.2 </w:t>
      </w:r>
      <w:r>
        <w:rPr>
          <w:rFonts w:hint="eastAsia" w:ascii="仿宋" w:hAnsi="仿宋" w:eastAsia="仿宋"/>
          <w:sz w:val="28"/>
          <w:szCs w:val="28"/>
          <w:lang w:val="en-US" w:eastAsia="zh-CN"/>
        </w:rPr>
        <w:t>相关项目组</w:t>
      </w:r>
      <w:r>
        <w:rPr>
          <w:rFonts w:hint="eastAsia" w:ascii="仿宋" w:hAnsi="仿宋" w:eastAsia="仿宋"/>
          <w:sz w:val="28"/>
          <w:szCs w:val="28"/>
        </w:rPr>
        <w:t>有权对供应商的资金实力、成果质量、提交成果时间、服务等提出评价意见，项目负责人每季度征集一次。</w:t>
      </w:r>
    </w:p>
    <w:p>
      <w:pPr>
        <w:ind w:firstLine="562" w:firstLineChars="201"/>
        <w:rPr>
          <w:rFonts w:hint="eastAsia" w:ascii="仿宋" w:hAnsi="仿宋" w:eastAsia="仿宋"/>
          <w:sz w:val="28"/>
          <w:szCs w:val="28"/>
        </w:rPr>
      </w:pPr>
      <w:r>
        <w:rPr>
          <w:rFonts w:hint="eastAsia" w:ascii="仿宋" w:hAnsi="仿宋" w:eastAsia="仿宋"/>
          <w:sz w:val="28"/>
          <w:szCs w:val="28"/>
        </w:rPr>
        <w:t>5.3.3 每半年进行一次初评，每半年平均分数最低后两名，</w:t>
      </w:r>
      <w:r>
        <w:rPr>
          <w:rFonts w:hint="eastAsia" w:ascii="仿宋" w:hAnsi="仿宋" w:eastAsia="仿宋"/>
          <w:sz w:val="28"/>
          <w:szCs w:val="28"/>
          <w:lang w:val="en-US" w:eastAsia="zh-CN"/>
        </w:rPr>
        <w:t>供应商管理小组</w:t>
      </w:r>
      <w:r>
        <w:rPr>
          <w:rFonts w:hint="eastAsia" w:ascii="仿宋" w:hAnsi="仿宋" w:eastAsia="仿宋"/>
          <w:sz w:val="28"/>
          <w:szCs w:val="28"/>
        </w:rPr>
        <w:t>提请供应商进行改善，或予以必要辅导。</w:t>
      </w:r>
    </w:p>
    <w:p>
      <w:pPr>
        <w:ind w:firstLine="562" w:firstLineChars="201"/>
        <w:rPr>
          <w:rFonts w:hint="eastAsia" w:ascii="仿宋" w:hAnsi="仿宋" w:eastAsia="仿宋"/>
          <w:sz w:val="28"/>
          <w:szCs w:val="28"/>
        </w:rPr>
      </w:pPr>
      <w:r>
        <w:rPr>
          <w:rFonts w:hint="eastAsia" w:ascii="仿宋" w:hAnsi="仿宋" w:eastAsia="仿宋"/>
          <w:sz w:val="28"/>
          <w:szCs w:val="28"/>
        </w:rPr>
        <w:t>5.3.4 年终总评，供应商完成</w:t>
      </w:r>
      <w:r>
        <w:rPr>
          <w:rFonts w:hint="eastAsia" w:ascii="仿宋" w:hAnsi="仿宋" w:eastAsia="仿宋"/>
          <w:sz w:val="28"/>
          <w:szCs w:val="28"/>
          <w:lang w:eastAsia="zh-CN"/>
        </w:rPr>
        <w:t>我司</w:t>
      </w:r>
      <w:r>
        <w:rPr>
          <w:rFonts w:hint="eastAsia" w:ascii="仿宋" w:hAnsi="仿宋" w:eastAsia="仿宋"/>
          <w:sz w:val="28"/>
          <w:szCs w:val="28"/>
        </w:rPr>
        <w:t>项目不低于六项以上的方可参与</w:t>
      </w:r>
      <w:r>
        <w:rPr>
          <w:rFonts w:hint="eastAsia" w:ascii="仿宋" w:hAnsi="仿宋" w:eastAsia="仿宋"/>
          <w:sz w:val="28"/>
          <w:szCs w:val="28"/>
          <w:lang w:eastAsia="zh-CN"/>
        </w:rPr>
        <w:t>我司</w:t>
      </w:r>
      <w:r>
        <w:rPr>
          <w:rFonts w:hint="eastAsia" w:ascii="仿宋" w:hAnsi="仿宋" w:eastAsia="仿宋"/>
          <w:sz w:val="28"/>
          <w:szCs w:val="28"/>
        </w:rPr>
        <w:t>年度信用B级及以上评级，全年将所有完成项目得分进行平均，得出年度分数，依据年度平均分数情况，列出各供应商之评价等级。（AA≧95，信用好，为优秀供应商；85≦A＜95，信用较好，为</w:t>
      </w:r>
      <w:r>
        <w:rPr>
          <w:rFonts w:ascii="仿宋" w:hAnsi="仿宋" w:eastAsia="仿宋"/>
          <w:sz w:val="28"/>
          <w:szCs w:val="28"/>
        </w:rPr>
        <w:t>良好</w:t>
      </w:r>
      <w:r>
        <w:rPr>
          <w:rFonts w:hint="eastAsia" w:ascii="仿宋" w:hAnsi="仿宋" w:eastAsia="仿宋"/>
          <w:sz w:val="28"/>
          <w:szCs w:val="28"/>
        </w:rPr>
        <w:t>供应商；75≦B＜85，信用一般，为一般良好供应商；60≦C＜75，信用较差，为合格供应商；D＜60，信用差，为不合格供应商。供应商完成</w:t>
      </w:r>
      <w:r>
        <w:rPr>
          <w:rFonts w:hint="eastAsia" w:ascii="仿宋" w:hAnsi="仿宋" w:eastAsia="仿宋"/>
          <w:sz w:val="28"/>
          <w:szCs w:val="28"/>
          <w:lang w:eastAsia="zh-CN"/>
        </w:rPr>
        <w:t>我司</w:t>
      </w:r>
      <w:r>
        <w:rPr>
          <w:rFonts w:hint="eastAsia" w:ascii="仿宋" w:hAnsi="仿宋" w:eastAsia="仿宋"/>
          <w:sz w:val="28"/>
          <w:szCs w:val="28"/>
        </w:rPr>
        <w:t>项目低于六项以下且平均分数≧75，供应商之评价等级最高为一般良好供应商，平均分数＜75，评价等级标准同上。</w:t>
      </w:r>
    </w:p>
    <w:p>
      <w:pPr>
        <w:ind w:firstLine="422" w:firstLineChars="151"/>
        <w:rPr>
          <w:rFonts w:hint="eastAsia" w:ascii="仿宋" w:hAnsi="仿宋" w:eastAsia="仿宋"/>
          <w:sz w:val="28"/>
          <w:szCs w:val="28"/>
        </w:rPr>
      </w:pPr>
      <w:r>
        <w:rPr>
          <w:rFonts w:hint="eastAsia" w:ascii="仿宋" w:hAnsi="仿宋" w:eastAsia="仿宋"/>
          <w:sz w:val="28"/>
          <w:szCs w:val="28"/>
        </w:rPr>
        <w:t>6 评价处理</w:t>
      </w:r>
    </w:p>
    <w:p>
      <w:pPr>
        <w:ind w:firstLine="562" w:firstLineChars="201"/>
        <w:rPr>
          <w:rFonts w:hint="eastAsia" w:ascii="仿宋" w:hAnsi="仿宋" w:eastAsia="仿宋"/>
          <w:sz w:val="28"/>
          <w:szCs w:val="28"/>
        </w:rPr>
      </w:pPr>
      <w:r>
        <w:rPr>
          <w:rFonts w:hint="eastAsia" w:ascii="仿宋" w:hAnsi="仿宋" w:eastAsia="仿宋"/>
          <w:sz w:val="28"/>
          <w:szCs w:val="28"/>
        </w:rPr>
        <w:t>6.1 优秀供应商：取得</w:t>
      </w:r>
      <w:r>
        <w:rPr>
          <w:rFonts w:hint="eastAsia" w:ascii="仿宋" w:hAnsi="仿宋" w:eastAsia="仿宋"/>
          <w:sz w:val="28"/>
          <w:szCs w:val="28"/>
          <w:lang w:eastAsia="zh-CN"/>
        </w:rPr>
        <w:t>我司</w:t>
      </w:r>
      <w:r>
        <w:rPr>
          <w:rFonts w:hint="eastAsia" w:ascii="仿宋" w:hAnsi="仿宋" w:eastAsia="仿宋"/>
          <w:sz w:val="28"/>
          <w:szCs w:val="28"/>
        </w:rPr>
        <w:t>六个项目优先权（在同等条件下，优先签订项目合同），项目支付详见供应商信誉度等级与支付率关系表。</w:t>
      </w:r>
    </w:p>
    <w:p>
      <w:pPr>
        <w:ind w:firstLine="562" w:firstLineChars="201"/>
        <w:rPr>
          <w:rFonts w:hint="eastAsia" w:ascii="仿宋" w:hAnsi="仿宋" w:eastAsia="仿宋"/>
          <w:sz w:val="28"/>
          <w:szCs w:val="28"/>
        </w:rPr>
      </w:pPr>
      <w:r>
        <w:rPr>
          <w:rFonts w:hint="eastAsia" w:ascii="仿宋" w:hAnsi="仿宋" w:eastAsia="仿宋"/>
          <w:sz w:val="28"/>
          <w:szCs w:val="28"/>
        </w:rPr>
        <w:t xml:space="preserve">6.2 </w:t>
      </w:r>
      <w:r>
        <w:rPr>
          <w:rFonts w:ascii="仿宋" w:hAnsi="仿宋" w:eastAsia="仿宋"/>
          <w:sz w:val="28"/>
          <w:szCs w:val="28"/>
        </w:rPr>
        <w:t>良好</w:t>
      </w:r>
      <w:r>
        <w:rPr>
          <w:rFonts w:hint="eastAsia" w:ascii="仿宋" w:hAnsi="仿宋" w:eastAsia="仿宋"/>
          <w:sz w:val="28"/>
          <w:szCs w:val="28"/>
        </w:rPr>
        <w:t>供应商：取得</w:t>
      </w:r>
      <w:r>
        <w:rPr>
          <w:rFonts w:hint="eastAsia" w:ascii="仿宋" w:hAnsi="仿宋" w:eastAsia="仿宋"/>
          <w:sz w:val="28"/>
          <w:szCs w:val="28"/>
          <w:lang w:eastAsia="zh-CN"/>
        </w:rPr>
        <w:t>我司</w:t>
      </w:r>
      <w:r>
        <w:rPr>
          <w:rFonts w:hint="eastAsia" w:ascii="仿宋" w:hAnsi="仿宋" w:eastAsia="仿宋"/>
          <w:sz w:val="28"/>
          <w:szCs w:val="28"/>
        </w:rPr>
        <w:t>三个项目优先权（在同等条件下，优先签订项目合同），项目支付详见供应商信誉度等级与支付率关系表。</w:t>
      </w:r>
    </w:p>
    <w:p>
      <w:pPr>
        <w:ind w:firstLine="562" w:firstLineChars="201"/>
        <w:rPr>
          <w:rFonts w:hint="eastAsia" w:ascii="仿宋" w:hAnsi="仿宋" w:eastAsia="仿宋"/>
          <w:sz w:val="28"/>
          <w:szCs w:val="28"/>
        </w:rPr>
      </w:pPr>
      <w:r>
        <w:rPr>
          <w:rFonts w:hint="eastAsia" w:ascii="仿宋" w:hAnsi="仿宋" w:eastAsia="仿宋"/>
          <w:sz w:val="28"/>
          <w:szCs w:val="28"/>
        </w:rPr>
        <w:t>6.3 一般良好供应商：无项目优先权，项目支付详见供应商信誉度等级与支付率关系表。</w:t>
      </w:r>
    </w:p>
    <w:p>
      <w:pPr>
        <w:ind w:firstLine="562" w:firstLineChars="201"/>
        <w:rPr>
          <w:rFonts w:hint="eastAsia" w:ascii="仿宋" w:hAnsi="仿宋" w:eastAsia="仿宋"/>
          <w:sz w:val="28"/>
          <w:szCs w:val="28"/>
        </w:rPr>
      </w:pPr>
      <w:r>
        <w:rPr>
          <w:rFonts w:hint="eastAsia" w:ascii="仿宋" w:hAnsi="仿宋" w:eastAsia="仿宋"/>
          <w:sz w:val="28"/>
          <w:szCs w:val="28"/>
        </w:rPr>
        <w:t>6.4 合格供应商：列为后备供应商，项目支付详见供应商信誉度等级与支付率关系表。由</w:t>
      </w:r>
      <w:r>
        <w:rPr>
          <w:rFonts w:hint="eastAsia" w:ascii="仿宋" w:hAnsi="仿宋" w:eastAsia="仿宋"/>
          <w:sz w:val="28"/>
          <w:szCs w:val="28"/>
          <w:lang w:val="en-US" w:eastAsia="zh-CN"/>
        </w:rPr>
        <w:t>考核小组</w:t>
      </w:r>
      <w:r>
        <w:rPr>
          <w:rFonts w:hint="eastAsia" w:ascii="仿宋" w:hAnsi="仿宋" w:eastAsia="仿宋"/>
          <w:sz w:val="28"/>
          <w:szCs w:val="28"/>
        </w:rPr>
        <w:t>予以必要辅导，并提供两次（批）试生产的机会，三个月内没有显著改进的，降为不合格供应商。</w:t>
      </w:r>
    </w:p>
    <w:p>
      <w:pPr>
        <w:ind w:firstLine="562" w:firstLineChars="201"/>
        <w:rPr>
          <w:rFonts w:hint="eastAsia" w:ascii="仿宋" w:hAnsi="仿宋" w:eastAsia="仿宋"/>
          <w:sz w:val="28"/>
          <w:szCs w:val="28"/>
        </w:rPr>
      </w:pPr>
      <w:r>
        <w:rPr>
          <w:rFonts w:hint="eastAsia" w:ascii="仿宋" w:hAnsi="仿宋" w:eastAsia="仿宋"/>
          <w:sz w:val="28"/>
          <w:szCs w:val="28"/>
        </w:rPr>
        <w:t>6.5 不合格供应商：即予清退，并从</w:t>
      </w:r>
      <w:r>
        <w:rPr>
          <w:rFonts w:hint="eastAsia" w:ascii="仿宋" w:hAnsi="仿宋" w:eastAsia="仿宋"/>
          <w:bCs/>
          <w:sz w:val="28"/>
          <w:szCs w:val="28"/>
          <w:lang w:eastAsia="zh-CN"/>
        </w:rPr>
        <w:t>福建省水投数字科技有限公司供水管网普查合格供应商</w:t>
      </w:r>
      <w:r>
        <w:rPr>
          <w:rFonts w:hint="eastAsia" w:ascii="仿宋" w:hAnsi="仿宋" w:eastAsia="仿宋"/>
          <w:bCs/>
          <w:sz w:val="28"/>
          <w:szCs w:val="28"/>
        </w:rPr>
        <w:t>名录清除，</w:t>
      </w:r>
      <w:r>
        <w:rPr>
          <w:rFonts w:hint="eastAsia" w:ascii="仿宋" w:hAnsi="仿宋" w:eastAsia="仿宋"/>
          <w:sz w:val="28"/>
          <w:szCs w:val="28"/>
        </w:rPr>
        <w:t>项目支付详见供应商信誉度等级与支付率关系表。</w:t>
      </w:r>
    </w:p>
    <w:p>
      <w:pPr>
        <w:ind w:firstLine="422" w:firstLineChars="151"/>
        <w:rPr>
          <w:rFonts w:hint="eastAsia" w:ascii="仿宋" w:hAnsi="仿宋" w:eastAsia="仿宋"/>
          <w:sz w:val="28"/>
          <w:szCs w:val="28"/>
        </w:rPr>
      </w:pPr>
      <w:r>
        <w:rPr>
          <w:rFonts w:hint="eastAsia" w:ascii="仿宋" w:hAnsi="仿宋" w:eastAsia="仿宋"/>
          <w:sz w:val="28"/>
          <w:szCs w:val="28"/>
        </w:rPr>
        <w:t>7 供应商复查</w:t>
      </w:r>
    </w:p>
    <w:p>
      <w:pPr>
        <w:ind w:firstLine="562" w:firstLineChars="201"/>
        <w:rPr>
          <w:rFonts w:hint="eastAsia" w:ascii="仿宋" w:hAnsi="仿宋" w:eastAsia="仿宋"/>
          <w:sz w:val="28"/>
          <w:szCs w:val="28"/>
        </w:rPr>
      </w:pPr>
      <w:r>
        <w:rPr>
          <w:rFonts w:hint="eastAsia" w:ascii="仿宋" w:hAnsi="仿宋" w:eastAsia="仿宋"/>
          <w:sz w:val="28"/>
          <w:szCs w:val="28"/>
        </w:rPr>
        <w:t>7.1 原则上每年对合格供应商进行一次复查。</w:t>
      </w:r>
    </w:p>
    <w:p>
      <w:pPr>
        <w:ind w:firstLine="562" w:firstLineChars="201"/>
        <w:rPr>
          <w:rFonts w:hint="eastAsia" w:ascii="仿宋" w:hAnsi="仿宋" w:eastAsia="仿宋"/>
          <w:sz w:val="28"/>
          <w:szCs w:val="28"/>
        </w:rPr>
      </w:pPr>
      <w:r>
        <w:rPr>
          <w:rFonts w:hint="eastAsia" w:ascii="仿宋" w:hAnsi="仿宋" w:eastAsia="仿宋"/>
          <w:sz w:val="28"/>
          <w:szCs w:val="28"/>
        </w:rPr>
        <w:t>7.2 单个重要项目出现重大质量、进度、服务等问题时，确认为不合格供应商，直接取消供应商资格。</w:t>
      </w:r>
    </w:p>
    <w:p>
      <w:pPr>
        <w:ind w:firstLine="422" w:firstLineChars="151"/>
        <w:rPr>
          <w:rFonts w:hint="eastAsia" w:ascii="仿宋" w:hAnsi="仿宋" w:eastAsia="仿宋"/>
          <w:sz w:val="28"/>
          <w:szCs w:val="28"/>
        </w:rPr>
      </w:pPr>
      <w:r>
        <w:rPr>
          <w:rFonts w:hint="eastAsia" w:ascii="仿宋" w:hAnsi="仿宋" w:eastAsia="仿宋"/>
          <w:sz w:val="28"/>
          <w:szCs w:val="28"/>
        </w:rPr>
        <w:t>8 项目结算和支付</w:t>
      </w:r>
    </w:p>
    <w:p>
      <w:pPr>
        <w:ind w:firstLine="562" w:firstLineChars="201"/>
        <w:rPr>
          <w:rFonts w:hint="eastAsia" w:ascii="仿宋" w:hAnsi="仿宋" w:eastAsia="仿宋"/>
          <w:sz w:val="28"/>
          <w:szCs w:val="28"/>
        </w:rPr>
      </w:pPr>
      <w:r>
        <w:rPr>
          <w:rFonts w:hint="eastAsia" w:ascii="仿宋" w:hAnsi="仿宋" w:eastAsia="仿宋"/>
          <w:sz w:val="28"/>
          <w:szCs w:val="28"/>
        </w:rPr>
        <w:t xml:space="preserve">8.1 </w:t>
      </w:r>
      <w:r>
        <w:rPr>
          <w:rFonts w:hint="eastAsia" w:ascii="仿宋" w:hAnsi="仿宋" w:eastAsia="仿宋"/>
          <w:sz w:val="28"/>
          <w:szCs w:val="28"/>
          <w:lang w:eastAsia="zh-CN"/>
        </w:rPr>
        <w:t>供应商</w:t>
      </w:r>
      <w:r>
        <w:rPr>
          <w:rFonts w:hint="eastAsia" w:ascii="仿宋" w:hAnsi="仿宋" w:eastAsia="仿宋"/>
          <w:sz w:val="28"/>
          <w:szCs w:val="28"/>
        </w:rPr>
        <w:t>费用支付：项目外业结束并提交合格测绘成果后，工程进度款按供应商信誉度等级支付工程总额的0～90％（详见供应商信誉度等级与支付率关系表）。</w:t>
      </w:r>
    </w:p>
    <w:p>
      <w:pPr>
        <w:ind w:firstLine="562" w:firstLineChars="201"/>
        <w:jc w:val="center"/>
        <w:rPr>
          <w:rFonts w:hint="eastAsia" w:ascii="仿宋" w:hAnsi="仿宋" w:eastAsia="仿宋"/>
          <w:sz w:val="28"/>
          <w:szCs w:val="28"/>
        </w:rPr>
      </w:pPr>
      <w:r>
        <w:rPr>
          <w:rFonts w:hint="eastAsia" w:ascii="仿宋" w:hAnsi="仿宋" w:eastAsia="仿宋"/>
          <w:sz w:val="28"/>
          <w:szCs w:val="28"/>
        </w:rPr>
        <w:t>供应商信誉度等级与支付率关系表</w:t>
      </w:r>
    </w:p>
    <w:tbl>
      <w:tblPr>
        <w:tblStyle w:val="4"/>
        <w:tblpPr w:leftFromText="180" w:rightFromText="180" w:vertAnchor="text" w:horzAnchor="margin" w:tblpXSpec="center" w:tblpY="206"/>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1278"/>
        <w:gridCol w:w="1557"/>
        <w:gridCol w:w="1748"/>
        <w:gridCol w:w="1567"/>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092"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信誉度等级</w:t>
            </w:r>
          </w:p>
        </w:tc>
        <w:tc>
          <w:tcPr>
            <w:tcW w:w="1278"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AA≥95</w:t>
            </w:r>
          </w:p>
        </w:tc>
        <w:tc>
          <w:tcPr>
            <w:tcW w:w="1557"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85≤A＜95</w:t>
            </w:r>
          </w:p>
        </w:tc>
        <w:tc>
          <w:tcPr>
            <w:tcW w:w="1748"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75≤B＜85</w:t>
            </w:r>
          </w:p>
        </w:tc>
        <w:tc>
          <w:tcPr>
            <w:tcW w:w="1567"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60≤C＜75</w:t>
            </w:r>
          </w:p>
        </w:tc>
        <w:tc>
          <w:tcPr>
            <w:tcW w:w="1712"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D＜60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092"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供应商等级</w:t>
            </w:r>
          </w:p>
        </w:tc>
        <w:tc>
          <w:tcPr>
            <w:tcW w:w="1278"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优秀</w:t>
            </w:r>
          </w:p>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供应商</w:t>
            </w:r>
          </w:p>
        </w:tc>
        <w:tc>
          <w:tcPr>
            <w:tcW w:w="1557" w:type="dxa"/>
            <w:vAlign w:val="center"/>
          </w:tcPr>
          <w:p>
            <w:pPr>
              <w:tabs>
                <w:tab w:val="center" w:pos="4153"/>
                <w:tab w:val="right" w:pos="8306"/>
              </w:tabs>
              <w:jc w:val="center"/>
              <w:rPr>
                <w:rFonts w:hint="eastAsia" w:ascii="仿宋" w:hAnsi="仿宋" w:eastAsia="仿宋"/>
                <w:sz w:val="28"/>
                <w:szCs w:val="28"/>
              </w:rPr>
            </w:pPr>
            <w:r>
              <w:rPr>
                <w:rFonts w:ascii="仿宋" w:hAnsi="仿宋" w:eastAsia="仿宋"/>
                <w:sz w:val="28"/>
                <w:szCs w:val="28"/>
              </w:rPr>
              <w:t>良好</w:t>
            </w:r>
          </w:p>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供应商</w:t>
            </w:r>
          </w:p>
        </w:tc>
        <w:tc>
          <w:tcPr>
            <w:tcW w:w="1748"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一般良好</w:t>
            </w:r>
          </w:p>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供应商</w:t>
            </w:r>
          </w:p>
        </w:tc>
        <w:tc>
          <w:tcPr>
            <w:tcW w:w="1567"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合格</w:t>
            </w:r>
          </w:p>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供应商</w:t>
            </w:r>
          </w:p>
        </w:tc>
        <w:tc>
          <w:tcPr>
            <w:tcW w:w="1712"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不合格</w:t>
            </w:r>
          </w:p>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092"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工程款支付率</w:t>
            </w:r>
          </w:p>
        </w:tc>
        <w:tc>
          <w:tcPr>
            <w:tcW w:w="1278"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90%</w:t>
            </w:r>
          </w:p>
        </w:tc>
        <w:tc>
          <w:tcPr>
            <w:tcW w:w="1557"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80%</w:t>
            </w:r>
          </w:p>
        </w:tc>
        <w:tc>
          <w:tcPr>
            <w:tcW w:w="1748"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70%</w:t>
            </w:r>
          </w:p>
        </w:tc>
        <w:tc>
          <w:tcPr>
            <w:tcW w:w="1567"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60%</w:t>
            </w:r>
          </w:p>
        </w:tc>
        <w:tc>
          <w:tcPr>
            <w:tcW w:w="1712" w:type="dxa"/>
            <w:vAlign w:val="center"/>
          </w:tcPr>
          <w:p>
            <w:pPr>
              <w:tabs>
                <w:tab w:val="center" w:pos="4153"/>
                <w:tab w:val="right" w:pos="8306"/>
              </w:tabs>
              <w:jc w:val="center"/>
              <w:rPr>
                <w:rFonts w:hint="eastAsia" w:ascii="仿宋" w:hAnsi="仿宋" w:eastAsia="仿宋"/>
                <w:sz w:val="28"/>
                <w:szCs w:val="28"/>
              </w:rPr>
            </w:pPr>
            <w:r>
              <w:rPr>
                <w:rFonts w:hint="eastAsia" w:ascii="仿宋" w:hAnsi="仿宋" w:eastAsia="仿宋"/>
                <w:sz w:val="28"/>
                <w:szCs w:val="28"/>
              </w:rPr>
              <w:t>0％～30％</w:t>
            </w:r>
          </w:p>
        </w:tc>
      </w:tr>
    </w:tbl>
    <w:p>
      <w:pPr>
        <w:ind w:firstLine="562" w:firstLineChars="201"/>
        <w:rPr>
          <w:rFonts w:hint="eastAsia" w:ascii="仿宋" w:hAnsi="仿宋" w:eastAsia="仿宋"/>
          <w:sz w:val="28"/>
          <w:szCs w:val="28"/>
        </w:rPr>
      </w:pPr>
      <w:r>
        <w:rPr>
          <w:rFonts w:hint="eastAsia" w:ascii="仿宋" w:hAnsi="仿宋" w:eastAsia="仿宋"/>
          <w:sz w:val="28"/>
          <w:szCs w:val="28"/>
        </w:rPr>
        <w:t>备注：不合格供应商费用支付由</w:t>
      </w:r>
      <w:r>
        <w:rPr>
          <w:rFonts w:hint="eastAsia" w:ascii="仿宋" w:hAnsi="仿宋" w:eastAsia="仿宋"/>
          <w:sz w:val="28"/>
          <w:szCs w:val="28"/>
          <w:lang w:val="en-US" w:eastAsia="zh-CN"/>
        </w:rPr>
        <w:t>供应商管理小组</w:t>
      </w:r>
      <w:r>
        <w:rPr>
          <w:rFonts w:hint="eastAsia" w:ascii="仿宋" w:hAnsi="仿宋" w:eastAsia="仿宋"/>
          <w:sz w:val="28"/>
          <w:szCs w:val="28"/>
        </w:rPr>
        <w:t>提出建议，</w:t>
      </w:r>
      <w:r>
        <w:rPr>
          <w:rFonts w:hint="eastAsia" w:ascii="仿宋" w:hAnsi="仿宋" w:eastAsia="仿宋"/>
          <w:sz w:val="28"/>
          <w:szCs w:val="28"/>
          <w:lang w:eastAsia="zh-CN"/>
        </w:rPr>
        <w:t>招募领导小组</w:t>
      </w:r>
      <w:r>
        <w:rPr>
          <w:rFonts w:hint="eastAsia" w:ascii="仿宋" w:hAnsi="仿宋" w:eastAsia="仿宋"/>
          <w:sz w:val="28"/>
          <w:szCs w:val="28"/>
        </w:rPr>
        <w:t xml:space="preserve">成员讨论确定。 </w:t>
      </w:r>
    </w:p>
    <w:p>
      <w:pPr>
        <w:ind w:firstLine="562" w:firstLineChars="201"/>
        <w:rPr>
          <w:rFonts w:hint="eastAsia" w:ascii="仿宋" w:hAnsi="仿宋" w:eastAsia="仿宋"/>
          <w:sz w:val="28"/>
          <w:szCs w:val="28"/>
          <w:lang w:eastAsia="zh-CN"/>
        </w:rPr>
      </w:pPr>
      <w:r>
        <w:rPr>
          <w:rFonts w:hint="eastAsia" w:ascii="仿宋" w:hAnsi="仿宋" w:eastAsia="仿宋"/>
          <w:sz w:val="28"/>
          <w:szCs w:val="28"/>
          <w:lang w:val="en-US" w:eastAsia="zh-CN"/>
        </w:rPr>
        <w:t xml:space="preserve">8.2 </w:t>
      </w:r>
      <w:r>
        <w:rPr>
          <w:rFonts w:hint="eastAsia" w:ascii="仿宋" w:hAnsi="仿宋" w:eastAsia="仿宋"/>
          <w:sz w:val="28"/>
          <w:szCs w:val="28"/>
          <w:lang w:eastAsia="zh-CN"/>
        </w:rPr>
        <w:t>供水管网普查</w:t>
      </w:r>
      <w:r>
        <w:rPr>
          <w:rFonts w:hint="eastAsia" w:ascii="仿宋" w:hAnsi="仿宋" w:eastAsia="仿宋"/>
          <w:sz w:val="28"/>
          <w:szCs w:val="28"/>
        </w:rPr>
        <w:t>任务（含另行增补任务量）合格完成且验收通过，自验收之日起30天内支付到项目结算总额的</w:t>
      </w:r>
      <w:r>
        <w:rPr>
          <w:rFonts w:hint="eastAsia" w:ascii="仿宋" w:hAnsi="仿宋" w:eastAsia="仿宋"/>
          <w:sz w:val="28"/>
          <w:szCs w:val="28"/>
          <w:lang w:val="en-US" w:eastAsia="zh-CN"/>
        </w:rPr>
        <w:t>95</w:t>
      </w:r>
      <w:r>
        <w:rPr>
          <w:rFonts w:hint="eastAsia" w:ascii="仿宋" w:hAnsi="仿宋" w:eastAsia="仿宋"/>
          <w:sz w:val="28"/>
          <w:szCs w:val="28"/>
        </w:rPr>
        <w:t>%。剩余5%为质保金，自验收之日起一年为质保期，在质保期结束后一个月内，支付至</w:t>
      </w:r>
      <w:r>
        <w:rPr>
          <w:rFonts w:hint="eastAsia" w:ascii="仿宋" w:hAnsi="仿宋" w:eastAsia="仿宋"/>
          <w:sz w:val="28"/>
          <w:szCs w:val="28"/>
          <w:lang w:val="en-US" w:eastAsia="zh-CN"/>
        </w:rPr>
        <w:t>项目</w:t>
      </w:r>
      <w:r>
        <w:rPr>
          <w:rFonts w:hint="eastAsia" w:ascii="仿宋" w:hAnsi="仿宋" w:eastAsia="仿宋"/>
          <w:sz w:val="28"/>
          <w:szCs w:val="28"/>
        </w:rPr>
        <w:t>结算金额的100%</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8.</w:t>
      </w:r>
      <w:r>
        <w:rPr>
          <w:rFonts w:hint="eastAsia" w:ascii="仿宋" w:hAnsi="仿宋" w:eastAsia="仿宋"/>
          <w:sz w:val="28"/>
          <w:szCs w:val="28"/>
          <w:lang w:val="en-US" w:eastAsia="zh-CN"/>
        </w:rPr>
        <w:t xml:space="preserve">3 </w:t>
      </w:r>
      <w:r>
        <w:rPr>
          <w:rFonts w:hint="eastAsia" w:ascii="仿宋" w:hAnsi="仿宋" w:eastAsia="仿宋"/>
          <w:sz w:val="28"/>
          <w:szCs w:val="28"/>
        </w:rPr>
        <w:t>项目结算由项目负责人根据中标询价单的单价及实际工作量进行结算签字盖章后提交</w:t>
      </w:r>
      <w:r>
        <w:rPr>
          <w:rFonts w:hint="eastAsia" w:ascii="仿宋" w:hAnsi="仿宋" w:eastAsia="仿宋"/>
          <w:sz w:val="28"/>
          <w:szCs w:val="28"/>
          <w:lang w:val="en-US" w:eastAsia="zh-CN"/>
        </w:rPr>
        <w:t>我司领导</w:t>
      </w:r>
      <w:r>
        <w:rPr>
          <w:rFonts w:hint="eastAsia" w:ascii="仿宋" w:hAnsi="仿宋" w:eastAsia="仿宋"/>
          <w:sz w:val="28"/>
          <w:szCs w:val="28"/>
        </w:rPr>
        <w:t>签字盖章复核，确认后由供应商复核签字盖章。按</w:t>
      </w:r>
      <w:r>
        <w:rPr>
          <w:rFonts w:hint="eastAsia" w:ascii="仿宋" w:hAnsi="仿宋" w:eastAsia="仿宋"/>
          <w:sz w:val="28"/>
          <w:szCs w:val="28"/>
          <w:lang w:val="en-US" w:eastAsia="zh-CN"/>
        </w:rPr>
        <w:t>公司</w:t>
      </w:r>
      <w:r>
        <w:rPr>
          <w:rFonts w:hint="eastAsia" w:ascii="仿宋" w:hAnsi="仿宋" w:eastAsia="仿宋"/>
          <w:sz w:val="28"/>
          <w:szCs w:val="28"/>
        </w:rPr>
        <w:t>有关规定程序办理支付。</w:t>
      </w:r>
    </w:p>
    <w:p>
      <w:pPr>
        <w:ind w:firstLine="422" w:firstLineChars="151"/>
        <w:rPr>
          <w:rFonts w:hint="default" w:ascii="仿宋" w:hAnsi="仿宋" w:eastAsia="仿宋"/>
          <w:sz w:val="28"/>
          <w:szCs w:val="28"/>
          <w:lang w:val="en-US" w:eastAsia="zh-CN"/>
        </w:rPr>
      </w:pPr>
      <w:r>
        <w:rPr>
          <w:rFonts w:hint="eastAsia" w:ascii="仿宋" w:hAnsi="仿宋" w:eastAsia="仿宋"/>
          <w:sz w:val="28"/>
          <w:szCs w:val="28"/>
          <w:lang w:val="en-US" w:eastAsia="zh-CN"/>
        </w:rPr>
        <w:t>9</w:t>
      </w:r>
      <w:r>
        <w:rPr>
          <w:rFonts w:hint="eastAsia" w:ascii="仿宋" w:hAnsi="仿宋" w:eastAsia="仿宋"/>
          <w:sz w:val="28"/>
          <w:szCs w:val="28"/>
        </w:rPr>
        <w:t xml:space="preserve"> </w:t>
      </w:r>
      <w:r>
        <w:rPr>
          <w:rFonts w:hint="eastAsia" w:ascii="仿宋" w:hAnsi="仿宋" w:eastAsia="仿宋"/>
          <w:sz w:val="28"/>
          <w:szCs w:val="28"/>
          <w:lang w:val="en-US" w:eastAsia="zh-CN"/>
        </w:rPr>
        <w:t>其他规定</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9.1</w:t>
      </w:r>
      <w:r>
        <w:rPr>
          <w:rFonts w:hint="eastAsia" w:ascii="仿宋" w:hAnsi="仿宋" w:eastAsia="仿宋"/>
          <w:sz w:val="28"/>
          <w:szCs w:val="28"/>
        </w:rPr>
        <w:t>采购人在成果质量检查过程中发现以下情况，将在入围</w:t>
      </w:r>
      <w:r>
        <w:rPr>
          <w:rFonts w:hint="eastAsia" w:ascii="仿宋" w:hAnsi="仿宋" w:eastAsia="仿宋"/>
          <w:sz w:val="28"/>
          <w:szCs w:val="28"/>
          <w:lang w:val="en-US" w:eastAsia="zh-CN"/>
        </w:rPr>
        <w:t>供应商</w:t>
      </w:r>
      <w:r>
        <w:rPr>
          <w:rFonts w:hint="eastAsia" w:ascii="仿宋" w:hAnsi="仿宋" w:eastAsia="仿宋"/>
          <w:sz w:val="28"/>
          <w:szCs w:val="28"/>
        </w:rPr>
        <w:t>的工程进度款中做出如下扣违约金的决定：</w:t>
      </w:r>
    </w:p>
    <w:p>
      <w:pPr>
        <w:ind w:firstLine="560" w:firstLineChars="200"/>
        <w:rPr>
          <w:rFonts w:hint="eastAsia" w:ascii="仿宋" w:hAnsi="仿宋" w:eastAsia="仿宋"/>
          <w:sz w:val="28"/>
          <w:szCs w:val="28"/>
        </w:rPr>
      </w:pPr>
      <w:r>
        <w:rPr>
          <w:rFonts w:hint="eastAsia" w:ascii="仿宋" w:hAnsi="仿宋" w:eastAsia="仿宋"/>
          <w:sz w:val="28"/>
          <w:szCs w:val="28"/>
        </w:rPr>
        <w:t>（1）经查实发现管线探测有漏测、错测的，按200元/处扣罚，漏测长度超30米的，按3000元/处扣罚，管网连接关系，按1000元/处扣罚（如隐蔽点开挖己扣款处罚，则不再重复扣款）；</w:t>
      </w:r>
    </w:p>
    <w:p>
      <w:pPr>
        <w:ind w:firstLine="560" w:firstLineChars="200"/>
        <w:rPr>
          <w:rFonts w:hint="eastAsia" w:ascii="仿宋" w:hAnsi="仿宋" w:eastAsia="仿宋"/>
          <w:sz w:val="28"/>
          <w:szCs w:val="28"/>
        </w:rPr>
      </w:pPr>
      <w:r>
        <w:rPr>
          <w:rFonts w:hint="eastAsia" w:ascii="仿宋" w:hAnsi="仿宋" w:eastAsia="仿宋"/>
          <w:sz w:val="28"/>
          <w:szCs w:val="28"/>
        </w:rPr>
        <w:t>（2）经查实发现管点或管线设施属性字段填写不全或错误的，按5元/处扣违约金；</w:t>
      </w:r>
    </w:p>
    <w:p>
      <w:pPr>
        <w:ind w:firstLine="560" w:firstLineChars="200"/>
        <w:rPr>
          <w:rFonts w:hint="eastAsia" w:ascii="仿宋" w:hAnsi="仿宋" w:eastAsia="仿宋"/>
          <w:sz w:val="28"/>
          <w:szCs w:val="28"/>
        </w:rPr>
      </w:pPr>
      <w:r>
        <w:rPr>
          <w:rFonts w:hint="eastAsia" w:ascii="仿宋" w:hAnsi="仿宋" w:eastAsia="仿宋"/>
          <w:sz w:val="28"/>
          <w:szCs w:val="28"/>
        </w:rPr>
        <w:t>（3）经查实发现隐蔽点普查平面或埋深偏差超过</w:t>
      </w:r>
      <w:r>
        <w:rPr>
          <w:rFonts w:hint="eastAsia" w:ascii="仿宋" w:hAnsi="仿宋" w:eastAsia="仿宋"/>
          <w:sz w:val="28"/>
          <w:szCs w:val="28"/>
          <w:lang w:eastAsia="zh-CN"/>
        </w:rPr>
        <w:t>合同文件</w:t>
      </w:r>
      <w:r>
        <w:rPr>
          <w:rFonts w:hint="eastAsia" w:ascii="仿宋" w:hAnsi="仿宋" w:eastAsia="仿宋"/>
          <w:sz w:val="28"/>
          <w:szCs w:val="28"/>
        </w:rPr>
        <w:t>中探查定位精度要求的，按30元/处扣违约金；经查实发现明显点普查坐标或埋深偏差超过±0.25米的，按30元/处扣违约金；</w:t>
      </w:r>
    </w:p>
    <w:p>
      <w:pPr>
        <w:ind w:firstLine="560" w:firstLineChars="200"/>
        <w:rPr>
          <w:rFonts w:hint="eastAsia" w:ascii="仿宋" w:hAnsi="仿宋" w:eastAsia="仿宋"/>
          <w:sz w:val="28"/>
          <w:szCs w:val="28"/>
        </w:rPr>
      </w:pPr>
      <w:r>
        <w:rPr>
          <w:rFonts w:hint="eastAsia" w:ascii="仿宋" w:hAnsi="仿宋" w:eastAsia="仿宋"/>
          <w:sz w:val="28"/>
          <w:szCs w:val="28"/>
        </w:rPr>
        <w:t>（4）由</w:t>
      </w:r>
      <w:r>
        <w:rPr>
          <w:rFonts w:hint="eastAsia" w:ascii="仿宋" w:hAnsi="仿宋" w:eastAsia="仿宋"/>
          <w:sz w:val="28"/>
          <w:szCs w:val="28"/>
          <w:lang w:val="en-US" w:eastAsia="zh-CN"/>
        </w:rPr>
        <w:t>我司/业主方</w:t>
      </w:r>
      <w:r>
        <w:rPr>
          <w:rFonts w:hint="eastAsia" w:ascii="仿宋" w:hAnsi="仿宋" w:eastAsia="仿宋"/>
          <w:sz w:val="28"/>
          <w:szCs w:val="28"/>
        </w:rPr>
        <w:t>组织进行的测区成果质量检查过程中，如隐蔽点开挖检查时发现管线点水平或高程误差超过±500mm,对负责该测区管线普查的入围</w:t>
      </w:r>
      <w:r>
        <w:rPr>
          <w:rFonts w:hint="eastAsia" w:ascii="仿宋" w:hAnsi="仿宋" w:eastAsia="仿宋"/>
          <w:sz w:val="28"/>
          <w:szCs w:val="28"/>
          <w:lang w:val="en-US" w:eastAsia="zh-CN"/>
        </w:rPr>
        <w:t>供应商</w:t>
      </w:r>
      <w:r>
        <w:rPr>
          <w:rFonts w:hint="eastAsia" w:ascii="仿宋" w:hAnsi="仿宋" w:eastAsia="仿宋"/>
          <w:sz w:val="28"/>
          <w:szCs w:val="28"/>
        </w:rPr>
        <w:t>另行按3000元/处扣违约金。</w:t>
      </w:r>
    </w:p>
    <w:p>
      <w:pPr>
        <w:ind w:firstLine="560" w:firstLineChars="200"/>
        <w:rPr>
          <w:rFonts w:hint="eastAsia" w:ascii="仿宋" w:hAnsi="仿宋" w:eastAsia="仿宋"/>
          <w:sz w:val="28"/>
          <w:szCs w:val="28"/>
        </w:rPr>
      </w:pPr>
      <w:r>
        <w:rPr>
          <w:rFonts w:hint="eastAsia" w:ascii="仿宋" w:hAnsi="仿宋" w:eastAsia="仿宋"/>
          <w:sz w:val="28"/>
          <w:szCs w:val="28"/>
        </w:rPr>
        <w:t>（5）水表信息有漏、错、多的情况，按10元/只扣违约金；</w:t>
      </w:r>
    </w:p>
    <w:p>
      <w:pPr>
        <w:ind w:firstLine="560" w:firstLineChars="200"/>
        <w:rPr>
          <w:rFonts w:hint="eastAsia" w:ascii="仿宋" w:hAnsi="仿宋" w:eastAsia="仿宋"/>
          <w:sz w:val="28"/>
          <w:szCs w:val="28"/>
        </w:rPr>
      </w:pPr>
      <w:r>
        <w:rPr>
          <w:rFonts w:hint="eastAsia" w:ascii="仿宋" w:hAnsi="仿宋" w:eastAsia="仿宋"/>
          <w:sz w:val="28"/>
          <w:szCs w:val="28"/>
        </w:rPr>
        <w:t>（6）如入围</w:t>
      </w:r>
      <w:r>
        <w:rPr>
          <w:rFonts w:hint="eastAsia" w:ascii="仿宋" w:hAnsi="仿宋" w:eastAsia="仿宋"/>
          <w:sz w:val="28"/>
          <w:szCs w:val="28"/>
          <w:lang w:val="en-US" w:eastAsia="zh-CN"/>
        </w:rPr>
        <w:t>供应商</w:t>
      </w:r>
      <w:r>
        <w:rPr>
          <w:rFonts w:hint="eastAsia" w:ascii="仿宋" w:hAnsi="仿宋" w:eastAsia="仿宋"/>
          <w:sz w:val="28"/>
          <w:szCs w:val="28"/>
        </w:rPr>
        <w:t>未能按规定的工期交付成果，每延误一天，扣减项目合同总金额的0.5%， 直至扣完。由于返工造成逾期交付成果的，也按延误工期相同标准偿付逾期违约金。（但由于受政府行为、极端恶劣天气等不可抗拒自然因素影响，则工期顺延）；</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9.2</w:t>
      </w:r>
      <w:r>
        <w:rPr>
          <w:rFonts w:hint="eastAsia" w:ascii="仿宋" w:hAnsi="仿宋" w:eastAsia="仿宋"/>
          <w:sz w:val="28"/>
          <w:szCs w:val="28"/>
        </w:rPr>
        <w:t>在质保期内，如查实质量问题，按与本节成果质量检查中违约金扣除的相关规定的相同标准，在质量保证金中予以扣除。</w:t>
      </w:r>
      <w:r>
        <w:rPr>
          <w:rFonts w:hint="eastAsia" w:ascii="仿宋" w:hAnsi="仿宋" w:eastAsia="仿宋"/>
          <w:sz w:val="28"/>
          <w:szCs w:val="28"/>
          <w:lang w:val="en-US" w:eastAsia="zh-CN"/>
        </w:rPr>
        <w:t>我司</w:t>
      </w:r>
      <w:r>
        <w:rPr>
          <w:rFonts w:hint="eastAsia" w:ascii="仿宋" w:hAnsi="仿宋" w:eastAsia="仿宋"/>
          <w:sz w:val="28"/>
          <w:szCs w:val="28"/>
        </w:rPr>
        <w:t>对于发现的质量问题将保留现场照片或文字记录，并按</w:t>
      </w:r>
      <w:r>
        <w:rPr>
          <w:rFonts w:hint="eastAsia" w:ascii="仿宋" w:hAnsi="仿宋" w:eastAsia="仿宋"/>
          <w:sz w:val="28"/>
          <w:szCs w:val="28"/>
          <w:lang w:val="en-US" w:eastAsia="zh-CN"/>
        </w:rPr>
        <w:t>供应商</w:t>
      </w:r>
      <w:r>
        <w:rPr>
          <w:rFonts w:hint="eastAsia" w:ascii="仿宋" w:hAnsi="仿宋" w:eastAsia="仿宋"/>
          <w:sz w:val="28"/>
          <w:szCs w:val="28"/>
        </w:rPr>
        <w:t>提供的项目负责人联系方式以电子邮件形式通知相应入围单位。相应入围</w:t>
      </w:r>
      <w:r>
        <w:rPr>
          <w:rFonts w:hint="eastAsia" w:ascii="仿宋" w:hAnsi="仿宋" w:eastAsia="仿宋"/>
          <w:sz w:val="28"/>
          <w:szCs w:val="28"/>
          <w:lang w:val="en-US" w:eastAsia="zh-CN"/>
        </w:rPr>
        <w:t>供应商</w:t>
      </w:r>
      <w:r>
        <w:rPr>
          <w:rFonts w:hint="eastAsia" w:ascii="仿宋" w:hAnsi="仿宋" w:eastAsia="仿宋"/>
          <w:sz w:val="28"/>
          <w:szCs w:val="28"/>
        </w:rPr>
        <w:t>如对处罚内容存在异议，应在接到招标人通知的3天内派人进行现场确认，否则默认为同意</w:t>
      </w:r>
      <w:r>
        <w:rPr>
          <w:rFonts w:hint="eastAsia" w:ascii="仿宋" w:hAnsi="仿宋" w:eastAsia="仿宋"/>
          <w:sz w:val="28"/>
          <w:szCs w:val="28"/>
          <w:lang w:val="en-US" w:eastAsia="zh-CN"/>
        </w:rPr>
        <w:t>我司</w:t>
      </w:r>
      <w:r>
        <w:rPr>
          <w:rFonts w:hint="eastAsia" w:ascii="仿宋" w:hAnsi="仿宋" w:eastAsia="仿宋"/>
          <w:sz w:val="28"/>
          <w:szCs w:val="28"/>
        </w:rPr>
        <w:t>处理意见。</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9.3</w:t>
      </w:r>
      <w:r>
        <w:rPr>
          <w:rFonts w:hint="eastAsia" w:ascii="仿宋" w:hAnsi="仿宋" w:eastAsia="仿宋"/>
          <w:sz w:val="28"/>
          <w:szCs w:val="28"/>
        </w:rPr>
        <w:t>如入围</w:t>
      </w:r>
      <w:r>
        <w:rPr>
          <w:rFonts w:hint="eastAsia" w:ascii="仿宋" w:hAnsi="仿宋" w:eastAsia="仿宋"/>
          <w:sz w:val="28"/>
          <w:szCs w:val="28"/>
          <w:lang w:val="en-US" w:eastAsia="zh-CN"/>
        </w:rPr>
        <w:t>供应商</w:t>
      </w:r>
      <w:r>
        <w:rPr>
          <w:rFonts w:hint="eastAsia" w:ascii="仿宋" w:hAnsi="仿宋" w:eastAsia="仿宋"/>
          <w:sz w:val="28"/>
          <w:szCs w:val="28"/>
        </w:rPr>
        <w:t>出现因测区成果质量检查结果不合格后被</w:t>
      </w:r>
      <w:r>
        <w:rPr>
          <w:rFonts w:hint="eastAsia" w:ascii="仿宋" w:hAnsi="仿宋" w:eastAsia="仿宋"/>
          <w:sz w:val="28"/>
          <w:szCs w:val="28"/>
          <w:lang w:val="en-US" w:eastAsia="zh-CN"/>
        </w:rPr>
        <w:t>我司</w:t>
      </w:r>
      <w:r>
        <w:rPr>
          <w:rFonts w:hint="eastAsia" w:ascii="仿宋" w:hAnsi="仿宋" w:eastAsia="仿宋"/>
          <w:sz w:val="28"/>
          <w:szCs w:val="28"/>
        </w:rPr>
        <w:t>解除合同的情况，</w:t>
      </w:r>
      <w:r>
        <w:rPr>
          <w:rFonts w:hint="eastAsia" w:ascii="仿宋" w:hAnsi="仿宋" w:eastAsia="仿宋"/>
          <w:sz w:val="28"/>
          <w:szCs w:val="28"/>
          <w:lang w:val="en-US" w:eastAsia="zh-CN"/>
        </w:rPr>
        <w:t>我司</w:t>
      </w:r>
      <w:r>
        <w:rPr>
          <w:rFonts w:hint="eastAsia" w:ascii="仿宋" w:hAnsi="仿宋" w:eastAsia="仿宋"/>
          <w:sz w:val="28"/>
          <w:szCs w:val="28"/>
        </w:rPr>
        <w:t>将在全部终止合同后，对剩余未合格完成任务内容进行重新</w:t>
      </w:r>
      <w:r>
        <w:rPr>
          <w:rFonts w:hint="eastAsia" w:ascii="仿宋" w:hAnsi="仿宋" w:eastAsia="仿宋"/>
          <w:sz w:val="28"/>
          <w:szCs w:val="28"/>
          <w:lang w:val="en-US" w:eastAsia="zh-CN"/>
        </w:rPr>
        <w:t>询价</w:t>
      </w:r>
      <w:r>
        <w:rPr>
          <w:rFonts w:hint="eastAsia" w:ascii="仿宋" w:hAnsi="仿宋" w:eastAsia="仿宋"/>
          <w:sz w:val="28"/>
          <w:szCs w:val="28"/>
        </w:rPr>
        <w:t>。</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9.4</w:t>
      </w:r>
      <w:r>
        <w:rPr>
          <w:rFonts w:hint="eastAsia" w:ascii="仿宋" w:hAnsi="仿宋" w:eastAsia="仿宋"/>
          <w:sz w:val="28"/>
          <w:szCs w:val="28"/>
        </w:rPr>
        <w:t>在合同执行过程中，发现</w:t>
      </w:r>
      <w:r>
        <w:rPr>
          <w:rFonts w:hint="eastAsia" w:ascii="仿宋" w:hAnsi="仿宋" w:eastAsia="仿宋"/>
          <w:sz w:val="28"/>
          <w:szCs w:val="28"/>
          <w:lang w:val="en-US" w:eastAsia="zh-CN"/>
        </w:rPr>
        <w:t>供应商</w:t>
      </w:r>
      <w:r>
        <w:rPr>
          <w:rFonts w:hint="eastAsia" w:ascii="仿宋" w:hAnsi="仿宋" w:eastAsia="仿宋"/>
          <w:sz w:val="28"/>
          <w:szCs w:val="28"/>
        </w:rPr>
        <w:t>投标时或本项目其它阶段提供了虚假资料的，</w:t>
      </w:r>
      <w:r>
        <w:rPr>
          <w:rFonts w:hint="eastAsia" w:ascii="仿宋" w:hAnsi="仿宋" w:eastAsia="仿宋"/>
          <w:sz w:val="28"/>
          <w:szCs w:val="28"/>
          <w:lang w:val="en-US" w:eastAsia="zh-CN"/>
        </w:rPr>
        <w:t>我司</w:t>
      </w:r>
      <w:r>
        <w:rPr>
          <w:rFonts w:hint="eastAsia" w:ascii="仿宋" w:hAnsi="仿宋" w:eastAsia="仿宋"/>
          <w:sz w:val="28"/>
          <w:szCs w:val="28"/>
        </w:rPr>
        <w:t>将向监督机构上报信息，禁止该</w:t>
      </w:r>
      <w:r>
        <w:rPr>
          <w:rFonts w:hint="eastAsia" w:ascii="仿宋" w:hAnsi="仿宋" w:eastAsia="仿宋"/>
          <w:sz w:val="28"/>
          <w:szCs w:val="28"/>
          <w:lang w:val="en-US" w:eastAsia="zh-CN"/>
        </w:rPr>
        <w:t>供应商</w:t>
      </w:r>
      <w:r>
        <w:rPr>
          <w:rFonts w:hint="eastAsia" w:ascii="仿宋" w:hAnsi="仿宋" w:eastAsia="仿宋"/>
          <w:sz w:val="28"/>
          <w:szCs w:val="28"/>
        </w:rPr>
        <w:t>参加我司所有项目的投标。</w:t>
      </w:r>
    </w:p>
    <w:p>
      <w:pPr>
        <w:ind w:firstLine="422" w:firstLineChars="151"/>
        <w:rPr>
          <w:rFonts w:hint="eastAsia" w:ascii="仿宋" w:hAnsi="仿宋" w:eastAsia="仿宋"/>
          <w:sz w:val="28"/>
          <w:szCs w:val="28"/>
          <w:lang w:val="en-US" w:eastAsia="zh-CN"/>
        </w:rPr>
      </w:pPr>
      <w:r>
        <w:rPr>
          <w:rFonts w:hint="eastAsia" w:ascii="仿宋" w:hAnsi="仿宋" w:eastAsia="仿宋"/>
          <w:sz w:val="28"/>
          <w:szCs w:val="28"/>
          <w:lang w:val="en-US" w:eastAsia="zh-CN"/>
        </w:rPr>
        <w:t>10附则</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10.1</w:t>
      </w:r>
      <w:r>
        <w:rPr>
          <w:rFonts w:hint="eastAsia" w:ascii="仿宋" w:hAnsi="仿宋" w:eastAsia="仿宋"/>
          <w:sz w:val="28"/>
          <w:szCs w:val="28"/>
        </w:rPr>
        <w:t xml:space="preserve"> 本办法和结算标准未尽事宜参照</w:t>
      </w:r>
      <w:r>
        <w:rPr>
          <w:rFonts w:hint="eastAsia" w:ascii="仿宋" w:hAnsi="仿宋" w:eastAsia="仿宋"/>
          <w:sz w:val="28"/>
          <w:szCs w:val="28"/>
          <w:lang w:val="en-US" w:eastAsia="zh-CN"/>
        </w:rPr>
        <w:t>最终签订的合同</w:t>
      </w:r>
      <w:r>
        <w:rPr>
          <w:rFonts w:hint="eastAsia" w:ascii="仿宋" w:hAnsi="仿宋" w:eastAsia="仿宋"/>
          <w:sz w:val="28"/>
          <w:szCs w:val="28"/>
        </w:rPr>
        <w:t>相关条款协商解决。</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10.2</w:t>
      </w:r>
      <w:r>
        <w:rPr>
          <w:rFonts w:hint="eastAsia" w:ascii="仿宋" w:hAnsi="仿宋" w:eastAsia="仿宋"/>
          <w:sz w:val="28"/>
          <w:szCs w:val="28"/>
        </w:rPr>
        <w:t xml:space="preserve"> 本管理办法的解释权归</w:t>
      </w:r>
      <w:r>
        <w:rPr>
          <w:rFonts w:hint="eastAsia" w:ascii="仿宋" w:hAnsi="仿宋" w:eastAsia="仿宋"/>
          <w:sz w:val="28"/>
          <w:szCs w:val="28"/>
          <w:lang w:val="en-US" w:eastAsia="zh-CN"/>
        </w:rPr>
        <w:t>福建省水投数字科技有限公司</w:t>
      </w:r>
      <w:r>
        <w:rPr>
          <w:rFonts w:hint="eastAsia" w:ascii="仿宋" w:hAnsi="仿宋" w:eastAsia="仿宋"/>
          <w:sz w:val="28"/>
          <w:szCs w:val="28"/>
        </w:rPr>
        <w:t>所有。</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10.3</w:t>
      </w:r>
      <w:r>
        <w:rPr>
          <w:rFonts w:hint="eastAsia" w:ascii="仿宋" w:hAnsi="仿宋" w:eastAsia="仿宋"/>
          <w:sz w:val="28"/>
          <w:szCs w:val="28"/>
        </w:rPr>
        <w:t xml:space="preserve"> 以下附件为本管理办法组成部分，若内容相互有冲突或争议，以</w:t>
      </w:r>
      <w:r>
        <w:rPr>
          <w:rFonts w:hint="eastAsia" w:ascii="仿宋" w:hAnsi="仿宋" w:eastAsia="仿宋"/>
          <w:sz w:val="28"/>
          <w:szCs w:val="28"/>
          <w:lang w:val="en-US" w:eastAsia="zh-CN"/>
        </w:rPr>
        <w:t>福建省水投数字科技有限公司</w:t>
      </w:r>
      <w:r>
        <w:rPr>
          <w:rFonts w:hint="eastAsia" w:ascii="仿宋" w:hAnsi="仿宋" w:eastAsia="仿宋"/>
          <w:sz w:val="28"/>
          <w:szCs w:val="28"/>
        </w:rPr>
        <w:t>解释为准</w:t>
      </w:r>
      <w:r>
        <w:rPr>
          <w:rFonts w:hint="eastAsia" w:ascii="仿宋" w:hAnsi="仿宋" w:eastAsia="仿宋"/>
          <w:sz w:val="28"/>
          <w:szCs w:val="28"/>
          <w:lang w:eastAsia="zh-CN"/>
        </w:rPr>
        <w:t>。</w:t>
      </w:r>
    </w:p>
    <w:p>
      <w:pPr>
        <w:spacing w:line="520" w:lineRule="exact"/>
        <w:ind w:firstLine="560" w:firstLineChars="200"/>
        <w:jc w:val="center"/>
        <w:rPr>
          <w:rFonts w:hint="eastAsia"/>
          <w:b/>
          <w:sz w:val="36"/>
          <w:szCs w:val="36"/>
          <w:lang w:eastAsia="zh-CN"/>
        </w:rPr>
      </w:pPr>
      <w:r>
        <w:rPr>
          <w:rFonts w:hint="eastAsia" w:ascii="仿宋" w:hAnsi="仿宋" w:eastAsia="仿宋"/>
          <w:sz w:val="28"/>
          <w:szCs w:val="28"/>
        </w:rPr>
        <w:br w:type="page"/>
      </w:r>
      <w:r>
        <w:rPr>
          <w:rFonts w:hint="eastAsia"/>
          <w:b/>
          <w:sz w:val="36"/>
          <w:szCs w:val="36"/>
          <w:lang w:eastAsia="zh-CN"/>
        </w:rPr>
        <w:t>供 应 商 评 价 表</w:t>
      </w:r>
    </w:p>
    <w:p>
      <w:pPr>
        <w:spacing w:line="440" w:lineRule="exact"/>
        <w:ind w:firstLine="1050" w:firstLineChars="1050"/>
        <w:rPr>
          <w:rFonts w:hint="eastAsia" w:ascii="宋体" w:hAnsi="宋体"/>
          <w:sz w:val="10"/>
          <w:szCs w:val="10"/>
        </w:rPr>
      </w:pPr>
    </w:p>
    <w:tbl>
      <w:tblPr>
        <w:tblStyle w:val="4"/>
        <w:tblW w:w="9640"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127"/>
        <w:gridCol w:w="1275"/>
        <w:gridCol w:w="851"/>
        <w:gridCol w:w="1701"/>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640" w:type="dxa"/>
            <w:gridSpan w:val="6"/>
            <w:vAlign w:val="center"/>
          </w:tcPr>
          <w:p>
            <w:pPr>
              <w:rPr>
                <w:rFonts w:hint="eastAsia" w:ascii="仿宋" w:hAnsi="仿宋" w:eastAsia="仿宋"/>
                <w:sz w:val="24"/>
              </w:rPr>
            </w:pPr>
            <w:r>
              <w:rPr>
                <w:rFonts w:hint="eastAsia" w:ascii="仿宋" w:hAnsi="仿宋" w:eastAsia="仿宋"/>
                <w:sz w:val="24"/>
              </w:rPr>
              <w:t>供应商名称：                                       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640" w:type="dxa"/>
            <w:gridSpan w:val="6"/>
            <w:vAlign w:val="center"/>
          </w:tcPr>
          <w:p>
            <w:pPr>
              <w:rPr>
                <w:rFonts w:hint="eastAsia" w:ascii="仿宋" w:hAnsi="仿宋" w:eastAsia="仿宋"/>
                <w:sz w:val="24"/>
              </w:rPr>
            </w:pPr>
            <w:r>
              <w:rPr>
                <w:rFonts w:hint="eastAsia" w:ascii="仿宋" w:hAnsi="仿宋" w:eastAsia="仿宋"/>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83" w:type="dxa"/>
            <w:vAlign w:val="center"/>
          </w:tcPr>
          <w:p>
            <w:pPr>
              <w:jc w:val="center"/>
              <w:rPr>
                <w:rFonts w:hint="eastAsia" w:ascii="仿宋" w:hAnsi="仿宋" w:eastAsia="仿宋"/>
                <w:sz w:val="24"/>
              </w:rPr>
            </w:pPr>
            <w:r>
              <w:rPr>
                <w:rFonts w:hint="eastAsia" w:ascii="仿宋" w:hAnsi="仿宋" w:eastAsia="仿宋"/>
                <w:sz w:val="24"/>
              </w:rPr>
              <w:t>序号</w:t>
            </w:r>
          </w:p>
        </w:tc>
        <w:tc>
          <w:tcPr>
            <w:tcW w:w="2127" w:type="dxa"/>
            <w:vAlign w:val="center"/>
          </w:tcPr>
          <w:p>
            <w:pPr>
              <w:jc w:val="center"/>
              <w:rPr>
                <w:rFonts w:hint="eastAsia" w:ascii="仿宋" w:hAnsi="仿宋" w:eastAsia="仿宋"/>
                <w:sz w:val="24"/>
              </w:rPr>
            </w:pPr>
            <w:r>
              <w:rPr>
                <w:rFonts w:hint="eastAsia" w:ascii="仿宋" w:hAnsi="仿宋" w:eastAsia="仿宋"/>
                <w:sz w:val="24"/>
              </w:rPr>
              <w:t>评价部门及人员</w:t>
            </w:r>
          </w:p>
        </w:tc>
        <w:tc>
          <w:tcPr>
            <w:tcW w:w="1275" w:type="dxa"/>
            <w:vAlign w:val="center"/>
          </w:tcPr>
          <w:p>
            <w:pPr>
              <w:jc w:val="center"/>
              <w:rPr>
                <w:rFonts w:hint="eastAsia" w:ascii="仿宋" w:hAnsi="仿宋" w:eastAsia="仿宋"/>
                <w:sz w:val="24"/>
              </w:rPr>
            </w:pPr>
            <w:r>
              <w:rPr>
                <w:rFonts w:hint="eastAsia" w:ascii="仿宋" w:hAnsi="仿宋" w:eastAsia="仿宋"/>
                <w:sz w:val="24"/>
              </w:rPr>
              <w:t>评价项目</w:t>
            </w:r>
          </w:p>
        </w:tc>
        <w:tc>
          <w:tcPr>
            <w:tcW w:w="851" w:type="dxa"/>
            <w:vAlign w:val="center"/>
          </w:tcPr>
          <w:p>
            <w:pPr>
              <w:jc w:val="center"/>
              <w:rPr>
                <w:rFonts w:hint="eastAsia" w:ascii="仿宋" w:hAnsi="仿宋" w:eastAsia="仿宋"/>
                <w:sz w:val="24"/>
              </w:rPr>
            </w:pPr>
            <w:r>
              <w:rPr>
                <w:rFonts w:hint="eastAsia" w:ascii="仿宋" w:hAnsi="仿宋" w:eastAsia="仿宋"/>
                <w:sz w:val="24"/>
              </w:rPr>
              <w:t>得分</w:t>
            </w:r>
          </w:p>
        </w:tc>
        <w:tc>
          <w:tcPr>
            <w:tcW w:w="1701" w:type="dxa"/>
            <w:vAlign w:val="center"/>
          </w:tcPr>
          <w:p>
            <w:pPr>
              <w:jc w:val="center"/>
              <w:rPr>
                <w:rFonts w:hint="eastAsia" w:ascii="仿宋" w:hAnsi="仿宋" w:eastAsia="仿宋"/>
                <w:sz w:val="24"/>
              </w:rPr>
            </w:pPr>
            <w:r>
              <w:rPr>
                <w:rFonts w:hint="eastAsia" w:ascii="仿宋" w:hAnsi="仿宋" w:eastAsia="仿宋"/>
                <w:sz w:val="24"/>
              </w:rPr>
              <w:t>扣分原因</w:t>
            </w:r>
          </w:p>
        </w:tc>
        <w:tc>
          <w:tcPr>
            <w:tcW w:w="3103" w:type="dxa"/>
            <w:vAlign w:val="center"/>
          </w:tcPr>
          <w:p>
            <w:pPr>
              <w:jc w:val="center"/>
              <w:rPr>
                <w:rFonts w:hint="eastAsia" w:ascii="仿宋" w:hAnsi="仿宋" w:eastAsia="仿宋"/>
                <w:szCs w:val="21"/>
              </w:rPr>
            </w:pPr>
            <w:r>
              <w:rPr>
                <w:rFonts w:hint="eastAsia" w:ascii="仿宋" w:hAnsi="仿宋" w:eastAsia="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583" w:type="dxa"/>
            <w:vAlign w:val="center"/>
          </w:tcPr>
          <w:p>
            <w:pPr>
              <w:jc w:val="center"/>
              <w:rPr>
                <w:rFonts w:hint="eastAsia" w:ascii="仿宋" w:hAnsi="仿宋" w:eastAsia="仿宋"/>
                <w:sz w:val="24"/>
              </w:rPr>
            </w:pPr>
            <w:r>
              <w:rPr>
                <w:rFonts w:hint="eastAsia" w:ascii="仿宋" w:hAnsi="仿宋" w:eastAsia="仿宋"/>
                <w:sz w:val="24"/>
              </w:rPr>
              <w:t>1</w:t>
            </w:r>
          </w:p>
        </w:tc>
        <w:tc>
          <w:tcPr>
            <w:tcW w:w="2127" w:type="dxa"/>
            <w:vAlign w:val="center"/>
          </w:tcPr>
          <w:p>
            <w:pPr>
              <w:jc w:val="left"/>
              <w:rPr>
                <w:rFonts w:hint="eastAsia" w:ascii="仿宋" w:hAnsi="仿宋" w:eastAsia="仿宋"/>
                <w:sz w:val="24"/>
              </w:rPr>
            </w:pPr>
            <w:r>
              <w:rPr>
                <w:rFonts w:hint="eastAsia" w:ascii="仿宋" w:hAnsi="仿宋" w:eastAsia="仿宋"/>
                <w:sz w:val="24"/>
              </w:rPr>
              <w:t>部门：</w:t>
            </w:r>
          </w:p>
          <w:p>
            <w:pPr>
              <w:jc w:val="left"/>
              <w:rPr>
                <w:rFonts w:hint="eastAsia" w:ascii="仿宋" w:hAnsi="仿宋" w:eastAsia="仿宋"/>
                <w:sz w:val="24"/>
              </w:rPr>
            </w:pPr>
          </w:p>
          <w:p>
            <w:pPr>
              <w:jc w:val="left"/>
              <w:rPr>
                <w:rFonts w:hint="eastAsia" w:ascii="仿宋" w:hAnsi="仿宋" w:eastAsia="仿宋"/>
                <w:sz w:val="24"/>
              </w:rPr>
            </w:pPr>
            <w:r>
              <w:rPr>
                <w:rFonts w:hint="eastAsia" w:ascii="仿宋" w:hAnsi="仿宋" w:eastAsia="仿宋"/>
                <w:sz w:val="24"/>
              </w:rPr>
              <w:t>人员：</w:t>
            </w:r>
          </w:p>
        </w:tc>
        <w:tc>
          <w:tcPr>
            <w:tcW w:w="1275" w:type="dxa"/>
            <w:vAlign w:val="center"/>
          </w:tcPr>
          <w:p>
            <w:pPr>
              <w:jc w:val="center"/>
              <w:rPr>
                <w:rFonts w:hint="eastAsia" w:ascii="仿宋" w:hAnsi="仿宋" w:eastAsia="仿宋"/>
                <w:sz w:val="24"/>
              </w:rPr>
            </w:pPr>
            <w:r>
              <w:rPr>
                <w:rFonts w:hint="eastAsia" w:ascii="仿宋" w:hAnsi="仿宋" w:eastAsia="仿宋"/>
                <w:sz w:val="24"/>
              </w:rPr>
              <w:t>及时   （5分）</w:t>
            </w:r>
          </w:p>
        </w:tc>
        <w:tc>
          <w:tcPr>
            <w:tcW w:w="851" w:type="dxa"/>
            <w:vAlign w:val="center"/>
          </w:tcPr>
          <w:p>
            <w:pPr>
              <w:jc w:val="center"/>
              <w:rPr>
                <w:rFonts w:hint="eastAsia" w:ascii="仿宋" w:hAnsi="仿宋" w:eastAsia="仿宋"/>
                <w:sz w:val="24"/>
              </w:rPr>
            </w:pPr>
          </w:p>
        </w:tc>
        <w:tc>
          <w:tcPr>
            <w:tcW w:w="1701" w:type="dxa"/>
            <w:vAlign w:val="center"/>
          </w:tcPr>
          <w:p>
            <w:pPr>
              <w:jc w:val="center"/>
              <w:rPr>
                <w:rFonts w:hint="eastAsia" w:ascii="仿宋" w:hAnsi="仿宋" w:eastAsia="仿宋"/>
                <w:sz w:val="24"/>
              </w:rPr>
            </w:pPr>
          </w:p>
        </w:tc>
        <w:tc>
          <w:tcPr>
            <w:tcW w:w="3103" w:type="dxa"/>
          </w:tcPr>
          <w:p>
            <w:pPr>
              <w:ind w:left="315" w:hanging="315" w:hangingChars="150"/>
              <w:rPr>
                <w:rFonts w:hint="eastAsia" w:ascii="仿宋" w:hAnsi="仿宋" w:eastAsia="仿宋"/>
                <w:szCs w:val="21"/>
              </w:rPr>
            </w:pPr>
            <w:r>
              <w:rPr>
                <w:rFonts w:hint="eastAsia" w:ascii="仿宋" w:hAnsi="仿宋" w:eastAsia="仿宋"/>
                <w:szCs w:val="21"/>
              </w:rPr>
              <w:t>1、成果资料无法按时提交每次扣2分（中间成果、最后成果），最多扣5分。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83" w:type="dxa"/>
            <w:vAlign w:val="center"/>
          </w:tcPr>
          <w:p>
            <w:pPr>
              <w:jc w:val="center"/>
              <w:rPr>
                <w:rFonts w:hint="eastAsia" w:ascii="仿宋" w:hAnsi="仿宋" w:eastAsia="仿宋"/>
                <w:sz w:val="24"/>
              </w:rPr>
            </w:pPr>
            <w:r>
              <w:rPr>
                <w:rFonts w:hint="eastAsia" w:ascii="仿宋" w:hAnsi="仿宋" w:eastAsia="仿宋"/>
                <w:sz w:val="24"/>
              </w:rPr>
              <w:t>2</w:t>
            </w:r>
          </w:p>
        </w:tc>
        <w:tc>
          <w:tcPr>
            <w:tcW w:w="2127" w:type="dxa"/>
            <w:vAlign w:val="center"/>
          </w:tcPr>
          <w:p>
            <w:pPr>
              <w:jc w:val="left"/>
              <w:rPr>
                <w:rFonts w:hint="eastAsia" w:ascii="仿宋" w:hAnsi="仿宋" w:eastAsia="仿宋"/>
                <w:sz w:val="24"/>
              </w:rPr>
            </w:pPr>
            <w:r>
              <w:rPr>
                <w:rFonts w:hint="eastAsia" w:ascii="仿宋" w:hAnsi="仿宋" w:eastAsia="仿宋"/>
                <w:sz w:val="24"/>
              </w:rPr>
              <w:t>部门：</w:t>
            </w:r>
          </w:p>
          <w:p>
            <w:pPr>
              <w:jc w:val="left"/>
              <w:rPr>
                <w:rFonts w:hint="eastAsia" w:ascii="仿宋" w:hAnsi="仿宋" w:eastAsia="仿宋"/>
                <w:sz w:val="24"/>
              </w:rPr>
            </w:pPr>
          </w:p>
          <w:p>
            <w:pPr>
              <w:jc w:val="left"/>
              <w:rPr>
                <w:rFonts w:hint="eastAsia" w:ascii="仿宋" w:hAnsi="仿宋" w:eastAsia="仿宋"/>
                <w:sz w:val="24"/>
              </w:rPr>
            </w:pPr>
            <w:r>
              <w:rPr>
                <w:rFonts w:hint="eastAsia" w:ascii="仿宋" w:hAnsi="仿宋" w:eastAsia="仿宋"/>
                <w:sz w:val="24"/>
              </w:rPr>
              <w:t>人员：</w:t>
            </w:r>
          </w:p>
        </w:tc>
        <w:tc>
          <w:tcPr>
            <w:tcW w:w="1275" w:type="dxa"/>
            <w:vAlign w:val="center"/>
          </w:tcPr>
          <w:p>
            <w:pPr>
              <w:jc w:val="center"/>
              <w:rPr>
                <w:rFonts w:hint="eastAsia" w:ascii="仿宋" w:hAnsi="仿宋" w:eastAsia="仿宋"/>
                <w:sz w:val="24"/>
              </w:rPr>
            </w:pPr>
            <w:r>
              <w:rPr>
                <w:rFonts w:hint="eastAsia" w:ascii="仿宋" w:hAnsi="仿宋" w:eastAsia="仿宋"/>
                <w:sz w:val="24"/>
              </w:rPr>
              <w:t>准确   （5分）</w:t>
            </w:r>
          </w:p>
        </w:tc>
        <w:tc>
          <w:tcPr>
            <w:tcW w:w="851" w:type="dxa"/>
            <w:vAlign w:val="center"/>
          </w:tcPr>
          <w:p>
            <w:pPr>
              <w:jc w:val="center"/>
              <w:rPr>
                <w:rFonts w:hint="eastAsia" w:ascii="仿宋" w:hAnsi="仿宋" w:eastAsia="仿宋"/>
                <w:sz w:val="24"/>
              </w:rPr>
            </w:pPr>
          </w:p>
        </w:tc>
        <w:tc>
          <w:tcPr>
            <w:tcW w:w="1701" w:type="dxa"/>
            <w:vAlign w:val="center"/>
          </w:tcPr>
          <w:p>
            <w:pPr>
              <w:jc w:val="center"/>
              <w:rPr>
                <w:rFonts w:hint="eastAsia" w:ascii="仿宋" w:hAnsi="仿宋" w:eastAsia="仿宋"/>
                <w:sz w:val="24"/>
              </w:rPr>
            </w:pPr>
          </w:p>
        </w:tc>
        <w:tc>
          <w:tcPr>
            <w:tcW w:w="3103" w:type="dxa"/>
          </w:tcPr>
          <w:p>
            <w:pPr>
              <w:ind w:left="315" w:hanging="315" w:hangingChars="150"/>
              <w:rPr>
                <w:rFonts w:hint="eastAsia" w:ascii="仿宋" w:hAnsi="仿宋" w:eastAsia="仿宋"/>
                <w:szCs w:val="21"/>
              </w:rPr>
            </w:pPr>
            <w:r>
              <w:rPr>
                <w:rFonts w:hint="eastAsia" w:ascii="仿宋" w:hAnsi="仿宋" w:eastAsia="仿宋"/>
                <w:szCs w:val="21"/>
              </w:rPr>
              <w:t>1、成果资料提供不准确每次扣2 分（中间成果、最后成果），最多扣5分。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83" w:type="dxa"/>
            <w:vAlign w:val="center"/>
          </w:tcPr>
          <w:p>
            <w:pPr>
              <w:jc w:val="center"/>
              <w:rPr>
                <w:rFonts w:hint="eastAsia" w:ascii="仿宋" w:hAnsi="仿宋" w:eastAsia="仿宋"/>
                <w:sz w:val="24"/>
              </w:rPr>
            </w:pPr>
            <w:r>
              <w:rPr>
                <w:rFonts w:hint="eastAsia" w:ascii="仿宋" w:hAnsi="仿宋" w:eastAsia="仿宋"/>
                <w:sz w:val="24"/>
              </w:rPr>
              <w:t>3</w:t>
            </w:r>
          </w:p>
        </w:tc>
        <w:tc>
          <w:tcPr>
            <w:tcW w:w="2127" w:type="dxa"/>
            <w:vAlign w:val="center"/>
          </w:tcPr>
          <w:p>
            <w:pPr>
              <w:jc w:val="left"/>
              <w:rPr>
                <w:rFonts w:hint="eastAsia" w:ascii="仿宋" w:hAnsi="仿宋" w:eastAsia="仿宋"/>
                <w:sz w:val="24"/>
              </w:rPr>
            </w:pPr>
            <w:r>
              <w:rPr>
                <w:rFonts w:hint="eastAsia" w:ascii="仿宋" w:hAnsi="仿宋" w:eastAsia="仿宋"/>
                <w:sz w:val="24"/>
              </w:rPr>
              <w:t>部门：</w:t>
            </w:r>
          </w:p>
          <w:p>
            <w:pPr>
              <w:jc w:val="left"/>
              <w:rPr>
                <w:rFonts w:hint="eastAsia" w:ascii="仿宋" w:hAnsi="仿宋" w:eastAsia="仿宋"/>
                <w:sz w:val="24"/>
              </w:rPr>
            </w:pPr>
          </w:p>
          <w:p>
            <w:pPr>
              <w:jc w:val="left"/>
              <w:rPr>
                <w:rFonts w:hint="eastAsia" w:ascii="仿宋" w:hAnsi="仿宋" w:eastAsia="仿宋"/>
                <w:sz w:val="24"/>
              </w:rPr>
            </w:pPr>
            <w:r>
              <w:rPr>
                <w:rFonts w:hint="eastAsia" w:ascii="仿宋" w:hAnsi="仿宋" w:eastAsia="仿宋"/>
                <w:sz w:val="24"/>
              </w:rPr>
              <w:t>人员：</w:t>
            </w:r>
          </w:p>
        </w:tc>
        <w:tc>
          <w:tcPr>
            <w:tcW w:w="1275" w:type="dxa"/>
            <w:vAlign w:val="center"/>
          </w:tcPr>
          <w:p>
            <w:pPr>
              <w:jc w:val="center"/>
              <w:rPr>
                <w:rFonts w:hint="eastAsia" w:ascii="仿宋" w:hAnsi="仿宋" w:eastAsia="仿宋"/>
                <w:sz w:val="24"/>
              </w:rPr>
            </w:pPr>
            <w:r>
              <w:rPr>
                <w:rFonts w:hint="eastAsia" w:ascii="仿宋" w:hAnsi="仿宋" w:eastAsia="仿宋"/>
                <w:sz w:val="24"/>
              </w:rPr>
              <w:t>服务   （5分）</w:t>
            </w:r>
          </w:p>
        </w:tc>
        <w:tc>
          <w:tcPr>
            <w:tcW w:w="851" w:type="dxa"/>
            <w:vAlign w:val="center"/>
          </w:tcPr>
          <w:p>
            <w:pPr>
              <w:jc w:val="center"/>
              <w:rPr>
                <w:rFonts w:hint="eastAsia" w:ascii="仿宋" w:hAnsi="仿宋" w:eastAsia="仿宋"/>
                <w:sz w:val="24"/>
              </w:rPr>
            </w:pPr>
          </w:p>
        </w:tc>
        <w:tc>
          <w:tcPr>
            <w:tcW w:w="1701" w:type="dxa"/>
            <w:vAlign w:val="center"/>
          </w:tcPr>
          <w:p>
            <w:pPr>
              <w:jc w:val="center"/>
              <w:rPr>
                <w:rFonts w:hint="eastAsia" w:ascii="仿宋" w:hAnsi="仿宋" w:eastAsia="仿宋"/>
                <w:sz w:val="24"/>
              </w:rPr>
            </w:pPr>
          </w:p>
        </w:tc>
        <w:tc>
          <w:tcPr>
            <w:tcW w:w="3103" w:type="dxa"/>
          </w:tcPr>
          <w:p>
            <w:pPr>
              <w:ind w:left="315" w:hanging="315" w:hangingChars="150"/>
              <w:rPr>
                <w:rFonts w:hint="eastAsia" w:ascii="仿宋" w:hAnsi="仿宋" w:eastAsia="仿宋"/>
                <w:szCs w:val="21"/>
              </w:rPr>
            </w:pPr>
            <w:r>
              <w:rPr>
                <w:rFonts w:hint="eastAsia" w:ascii="仿宋" w:hAnsi="仿宋" w:eastAsia="仿宋"/>
                <w:szCs w:val="21"/>
              </w:rPr>
              <w:t>1、未能提供相应服务的每次扣2分，最多扣5分。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583" w:type="dxa"/>
            <w:vAlign w:val="center"/>
          </w:tcPr>
          <w:p>
            <w:pPr>
              <w:jc w:val="center"/>
              <w:rPr>
                <w:rFonts w:hint="eastAsia" w:ascii="仿宋" w:hAnsi="仿宋" w:eastAsia="仿宋"/>
                <w:sz w:val="24"/>
              </w:rPr>
            </w:pPr>
            <w:r>
              <w:rPr>
                <w:rFonts w:hint="eastAsia" w:ascii="仿宋" w:hAnsi="仿宋" w:eastAsia="仿宋"/>
                <w:sz w:val="24"/>
              </w:rPr>
              <w:t>4</w:t>
            </w:r>
          </w:p>
        </w:tc>
        <w:tc>
          <w:tcPr>
            <w:tcW w:w="2127" w:type="dxa"/>
            <w:vAlign w:val="center"/>
          </w:tcPr>
          <w:p>
            <w:pPr>
              <w:jc w:val="left"/>
              <w:rPr>
                <w:rFonts w:hint="default" w:ascii="仿宋" w:hAnsi="仿宋" w:eastAsia="仿宋"/>
                <w:sz w:val="24"/>
                <w:lang w:val="en-US" w:eastAsia="zh-CN"/>
              </w:rPr>
            </w:pPr>
            <w:r>
              <w:rPr>
                <w:rFonts w:hint="eastAsia" w:ascii="仿宋" w:hAnsi="仿宋" w:eastAsia="仿宋"/>
                <w:sz w:val="24"/>
              </w:rPr>
              <w:t>部门：</w:t>
            </w:r>
            <w:r>
              <w:rPr>
                <w:rFonts w:hint="eastAsia" w:ascii="仿宋" w:hAnsi="仿宋" w:eastAsia="仿宋"/>
                <w:sz w:val="24"/>
                <w:lang w:val="en-US" w:eastAsia="zh-CN"/>
              </w:rPr>
              <w:t>项目组</w:t>
            </w:r>
          </w:p>
          <w:p>
            <w:pPr>
              <w:jc w:val="left"/>
              <w:rPr>
                <w:rFonts w:hint="eastAsia" w:ascii="仿宋" w:hAnsi="仿宋" w:eastAsia="仿宋"/>
                <w:sz w:val="24"/>
              </w:rPr>
            </w:pPr>
          </w:p>
          <w:p>
            <w:pPr>
              <w:jc w:val="left"/>
              <w:rPr>
                <w:rFonts w:hint="eastAsia" w:ascii="仿宋" w:hAnsi="仿宋" w:eastAsia="仿宋"/>
                <w:sz w:val="24"/>
              </w:rPr>
            </w:pPr>
            <w:r>
              <w:rPr>
                <w:rFonts w:hint="eastAsia" w:ascii="仿宋" w:hAnsi="仿宋" w:eastAsia="仿宋"/>
                <w:sz w:val="24"/>
              </w:rPr>
              <w:t>人员：</w:t>
            </w:r>
          </w:p>
        </w:tc>
        <w:tc>
          <w:tcPr>
            <w:tcW w:w="1275" w:type="dxa"/>
            <w:vAlign w:val="center"/>
          </w:tcPr>
          <w:p>
            <w:pPr>
              <w:jc w:val="center"/>
              <w:rPr>
                <w:rFonts w:hint="eastAsia" w:ascii="仿宋" w:hAnsi="仿宋" w:eastAsia="仿宋"/>
                <w:sz w:val="24"/>
              </w:rPr>
            </w:pPr>
            <w:r>
              <w:rPr>
                <w:rFonts w:hint="eastAsia" w:ascii="仿宋" w:hAnsi="仿宋" w:eastAsia="仿宋"/>
                <w:sz w:val="24"/>
              </w:rPr>
              <w:t>项目质量</w:t>
            </w:r>
          </w:p>
          <w:p>
            <w:pPr>
              <w:jc w:val="center"/>
              <w:rPr>
                <w:rFonts w:hint="eastAsia" w:ascii="仿宋" w:hAnsi="仿宋" w:eastAsia="仿宋"/>
                <w:sz w:val="24"/>
              </w:rPr>
            </w:pPr>
            <w:r>
              <w:rPr>
                <w:rFonts w:hint="eastAsia" w:ascii="仿宋" w:hAnsi="仿宋" w:eastAsia="仿宋"/>
                <w:sz w:val="24"/>
              </w:rPr>
              <w:t>（65）</w:t>
            </w:r>
          </w:p>
        </w:tc>
        <w:tc>
          <w:tcPr>
            <w:tcW w:w="851" w:type="dxa"/>
            <w:vAlign w:val="center"/>
          </w:tcPr>
          <w:p>
            <w:pPr>
              <w:jc w:val="center"/>
              <w:rPr>
                <w:rFonts w:hint="eastAsia" w:ascii="仿宋" w:hAnsi="仿宋" w:eastAsia="仿宋"/>
                <w:sz w:val="24"/>
              </w:rPr>
            </w:pPr>
          </w:p>
        </w:tc>
        <w:tc>
          <w:tcPr>
            <w:tcW w:w="1701" w:type="dxa"/>
            <w:vAlign w:val="center"/>
          </w:tcPr>
          <w:p>
            <w:pPr>
              <w:jc w:val="center"/>
              <w:rPr>
                <w:rFonts w:hint="eastAsia" w:ascii="仿宋" w:hAnsi="仿宋" w:eastAsia="仿宋"/>
                <w:sz w:val="24"/>
              </w:rPr>
            </w:pPr>
          </w:p>
        </w:tc>
        <w:tc>
          <w:tcPr>
            <w:tcW w:w="3103" w:type="dxa"/>
          </w:tcPr>
          <w:p>
            <w:pPr>
              <w:ind w:left="315" w:hanging="315" w:hangingChars="150"/>
              <w:rPr>
                <w:rFonts w:hint="eastAsia" w:ascii="仿宋" w:hAnsi="仿宋" w:eastAsia="仿宋"/>
                <w:szCs w:val="21"/>
              </w:rPr>
            </w:pPr>
            <w:r>
              <w:rPr>
                <w:rFonts w:hint="eastAsia" w:ascii="仿宋" w:hAnsi="仿宋" w:eastAsia="仿宋"/>
                <w:szCs w:val="21"/>
              </w:rPr>
              <w:t>1、依据</w:t>
            </w:r>
            <w:r>
              <w:rPr>
                <w:rFonts w:hint="eastAsia" w:ascii="仿宋" w:hAnsi="仿宋" w:eastAsia="仿宋"/>
                <w:szCs w:val="21"/>
                <w:lang w:eastAsia="zh-CN"/>
              </w:rPr>
              <w:t>我司</w:t>
            </w:r>
            <w:r>
              <w:rPr>
                <w:rFonts w:hint="eastAsia" w:ascii="仿宋" w:hAnsi="仿宋" w:eastAsia="仿宋"/>
                <w:szCs w:val="21"/>
              </w:rPr>
              <w:t>制定的《</w:t>
            </w:r>
            <w:r>
              <w:rPr>
                <w:rFonts w:hint="eastAsia" w:ascii="仿宋" w:hAnsi="仿宋" w:eastAsia="仿宋"/>
                <w:szCs w:val="21"/>
                <w:lang w:eastAsia="zh-CN"/>
              </w:rPr>
              <w:t>供水管网普查合格供应商</w:t>
            </w:r>
            <w:r>
              <w:rPr>
                <w:rFonts w:hint="eastAsia" w:ascii="仿宋" w:hAnsi="仿宋" w:eastAsia="仿宋"/>
                <w:szCs w:val="21"/>
              </w:rPr>
              <w:t>质量评分准则》评定质量得分，最后总得分进行加权计算得出。</w:t>
            </w:r>
          </w:p>
          <w:p>
            <w:pPr>
              <w:ind w:left="315" w:hanging="315" w:hangingChars="150"/>
              <w:rPr>
                <w:rFonts w:hint="eastAsia" w:ascii="仿宋" w:hAnsi="仿宋" w:eastAsia="仿宋"/>
                <w:szCs w:val="21"/>
              </w:rPr>
            </w:pPr>
            <w:r>
              <w:rPr>
                <w:rFonts w:hint="eastAsia" w:ascii="仿宋" w:hAnsi="仿宋" w:eastAsia="仿宋"/>
                <w:szCs w:val="21"/>
              </w:rPr>
              <w:t>2、出现重大质量问题一次为零分直接取消供货资格。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583" w:type="dxa"/>
            <w:vAlign w:val="center"/>
          </w:tcPr>
          <w:p>
            <w:pPr>
              <w:jc w:val="center"/>
              <w:rPr>
                <w:rFonts w:hint="eastAsia" w:ascii="仿宋" w:hAnsi="仿宋" w:eastAsia="仿宋"/>
                <w:sz w:val="24"/>
              </w:rPr>
            </w:pPr>
            <w:r>
              <w:rPr>
                <w:rFonts w:hint="eastAsia" w:ascii="仿宋" w:hAnsi="仿宋" w:eastAsia="仿宋"/>
                <w:sz w:val="24"/>
              </w:rPr>
              <w:t>5</w:t>
            </w:r>
          </w:p>
        </w:tc>
        <w:tc>
          <w:tcPr>
            <w:tcW w:w="2127" w:type="dxa"/>
            <w:vAlign w:val="center"/>
          </w:tcPr>
          <w:p>
            <w:pPr>
              <w:jc w:val="left"/>
              <w:rPr>
                <w:rFonts w:hint="default" w:ascii="仿宋" w:hAnsi="仿宋" w:eastAsia="仿宋"/>
                <w:sz w:val="24"/>
                <w:lang w:val="en-US" w:eastAsia="zh-CN"/>
              </w:rPr>
            </w:pPr>
            <w:r>
              <w:rPr>
                <w:rFonts w:hint="eastAsia" w:ascii="仿宋" w:hAnsi="仿宋" w:eastAsia="仿宋"/>
                <w:sz w:val="24"/>
              </w:rPr>
              <w:t>部门：</w:t>
            </w:r>
            <w:r>
              <w:rPr>
                <w:rFonts w:hint="eastAsia" w:ascii="仿宋" w:hAnsi="仿宋" w:eastAsia="仿宋"/>
                <w:sz w:val="24"/>
                <w:lang w:val="en-US" w:eastAsia="zh-CN"/>
              </w:rPr>
              <w:t>项目组</w:t>
            </w:r>
          </w:p>
          <w:p>
            <w:pPr>
              <w:jc w:val="left"/>
              <w:rPr>
                <w:rFonts w:hint="eastAsia" w:ascii="仿宋" w:hAnsi="仿宋" w:eastAsia="仿宋"/>
                <w:sz w:val="24"/>
              </w:rPr>
            </w:pPr>
          </w:p>
          <w:p>
            <w:pPr>
              <w:jc w:val="left"/>
              <w:rPr>
                <w:rFonts w:hint="eastAsia" w:ascii="仿宋" w:hAnsi="仿宋" w:eastAsia="仿宋"/>
                <w:sz w:val="24"/>
              </w:rPr>
            </w:pPr>
            <w:r>
              <w:rPr>
                <w:rFonts w:hint="eastAsia" w:ascii="仿宋" w:hAnsi="仿宋" w:eastAsia="仿宋"/>
                <w:sz w:val="24"/>
              </w:rPr>
              <w:t>人员：</w:t>
            </w:r>
          </w:p>
          <w:p>
            <w:pPr>
              <w:jc w:val="center"/>
              <w:rPr>
                <w:rFonts w:hint="eastAsia" w:ascii="仿宋" w:hAnsi="仿宋" w:eastAsia="仿宋"/>
                <w:sz w:val="24"/>
              </w:rPr>
            </w:pPr>
          </w:p>
        </w:tc>
        <w:tc>
          <w:tcPr>
            <w:tcW w:w="1275" w:type="dxa"/>
            <w:vAlign w:val="center"/>
          </w:tcPr>
          <w:p>
            <w:pPr>
              <w:jc w:val="center"/>
              <w:rPr>
                <w:rFonts w:hint="eastAsia" w:ascii="仿宋" w:hAnsi="仿宋" w:eastAsia="仿宋"/>
                <w:sz w:val="24"/>
              </w:rPr>
            </w:pPr>
            <w:r>
              <w:rPr>
                <w:rFonts w:hint="eastAsia" w:ascii="仿宋" w:hAnsi="仿宋" w:eastAsia="仿宋"/>
                <w:sz w:val="24"/>
              </w:rPr>
              <w:t>项目进度</w:t>
            </w:r>
          </w:p>
          <w:p>
            <w:pPr>
              <w:jc w:val="center"/>
              <w:rPr>
                <w:rFonts w:hint="eastAsia" w:ascii="仿宋" w:hAnsi="仿宋" w:eastAsia="仿宋"/>
                <w:sz w:val="24"/>
              </w:rPr>
            </w:pPr>
            <w:r>
              <w:rPr>
                <w:rFonts w:hint="eastAsia" w:ascii="仿宋" w:hAnsi="仿宋" w:eastAsia="仿宋"/>
                <w:sz w:val="24"/>
              </w:rPr>
              <w:t>（10）</w:t>
            </w:r>
          </w:p>
        </w:tc>
        <w:tc>
          <w:tcPr>
            <w:tcW w:w="851" w:type="dxa"/>
            <w:vAlign w:val="center"/>
          </w:tcPr>
          <w:p>
            <w:pPr>
              <w:jc w:val="center"/>
              <w:rPr>
                <w:rFonts w:hint="eastAsia" w:ascii="仿宋" w:hAnsi="仿宋" w:eastAsia="仿宋"/>
                <w:sz w:val="24"/>
              </w:rPr>
            </w:pPr>
          </w:p>
        </w:tc>
        <w:tc>
          <w:tcPr>
            <w:tcW w:w="1701" w:type="dxa"/>
            <w:vAlign w:val="center"/>
          </w:tcPr>
          <w:p>
            <w:pPr>
              <w:jc w:val="center"/>
              <w:rPr>
                <w:rFonts w:hint="eastAsia" w:ascii="仿宋" w:hAnsi="仿宋" w:eastAsia="仿宋"/>
                <w:sz w:val="24"/>
              </w:rPr>
            </w:pPr>
          </w:p>
        </w:tc>
        <w:tc>
          <w:tcPr>
            <w:tcW w:w="3103" w:type="dxa"/>
          </w:tcPr>
          <w:p>
            <w:pPr>
              <w:ind w:left="315" w:hanging="315" w:hangingChars="150"/>
              <w:rPr>
                <w:rFonts w:hint="eastAsia" w:ascii="仿宋" w:hAnsi="仿宋" w:eastAsia="仿宋"/>
                <w:szCs w:val="21"/>
              </w:rPr>
            </w:pPr>
            <w:r>
              <w:rPr>
                <w:rFonts w:hint="eastAsia" w:ascii="仿宋" w:hAnsi="仿宋" w:eastAsia="仿宋"/>
                <w:szCs w:val="21"/>
              </w:rPr>
              <w:t>1、因供应商组织不力，设备、人员未达计划要求造成工期滞后拖延，经</w:t>
            </w:r>
            <w:r>
              <w:rPr>
                <w:rFonts w:hint="eastAsia" w:ascii="仿宋" w:hAnsi="仿宋" w:eastAsia="仿宋"/>
                <w:szCs w:val="21"/>
                <w:lang w:val="en-US" w:eastAsia="zh-CN"/>
              </w:rPr>
              <w:t>我司</w:t>
            </w:r>
            <w:r>
              <w:rPr>
                <w:rFonts w:hint="eastAsia" w:ascii="仿宋" w:hAnsi="仿宋" w:eastAsia="仿宋"/>
                <w:szCs w:val="21"/>
              </w:rPr>
              <w:t>督促后仍且无改进措施的每次扣3分，最多扣10分。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83" w:type="dxa"/>
            <w:vAlign w:val="center"/>
          </w:tcPr>
          <w:p>
            <w:pPr>
              <w:jc w:val="center"/>
              <w:rPr>
                <w:rFonts w:hint="eastAsia" w:ascii="仿宋" w:hAnsi="仿宋" w:eastAsia="仿宋"/>
                <w:sz w:val="24"/>
              </w:rPr>
            </w:pPr>
            <w:r>
              <w:rPr>
                <w:rFonts w:hint="eastAsia" w:ascii="仿宋" w:hAnsi="仿宋" w:eastAsia="仿宋"/>
                <w:sz w:val="24"/>
              </w:rPr>
              <w:t>7</w:t>
            </w:r>
          </w:p>
        </w:tc>
        <w:tc>
          <w:tcPr>
            <w:tcW w:w="2127" w:type="dxa"/>
            <w:vAlign w:val="center"/>
          </w:tcPr>
          <w:p>
            <w:pPr>
              <w:jc w:val="center"/>
              <w:rPr>
                <w:rFonts w:hint="eastAsia" w:ascii="仿宋" w:hAnsi="仿宋" w:eastAsia="仿宋"/>
                <w:sz w:val="24"/>
              </w:rPr>
            </w:pPr>
          </w:p>
          <w:p>
            <w:pPr>
              <w:jc w:val="left"/>
              <w:rPr>
                <w:rFonts w:hint="eastAsia" w:ascii="仿宋" w:hAnsi="仿宋" w:eastAsia="仿宋"/>
                <w:sz w:val="24"/>
                <w:lang w:val="en-US" w:eastAsia="zh-CN"/>
              </w:rPr>
            </w:pPr>
            <w:r>
              <w:rPr>
                <w:rFonts w:hint="eastAsia" w:ascii="仿宋" w:hAnsi="仿宋" w:eastAsia="仿宋"/>
                <w:sz w:val="24"/>
              </w:rPr>
              <w:t>部门：</w:t>
            </w:r>
            <w:r>
              <w:rPr>
                <w:rFonts w:hint="eastAsia" w:ascii="仿宋" w:hAnsi="仿宋" w:eastAsia="仿宋"/>
                <w:sz w:val="24"/>
                <w:lang w:val="en-US" w:eastAsia="zh-CN"/>
              </w:rPr>
              <w:t>项目组</w:t>
            </w:r>
          </w:p>
          <w:p>
            <w:pPr>
              <w:jc w:val="left"/>
              <w:rPr>
                <w:rFonts w:hint="eastAsia" w:ascii="仿宋" w:hAnsi="仿宋" w:eastAsia="仿宋"/>
                <w:sz w:val="24"/>
              </w:rPr>
            </w:pPr>
          </w:p>
          <w:p>
            <w:pPr>
              <w:jc w:val="left"/>
              <w:rPr>
                <w:rFonts w:hint="eastAsia" w:ascii="仿宋" w:hAnsi="仿宋" w:eastAsia="仿宋"/>
                <w:sz w:val="24"/>
              </w:rPr>
            </w:pPr>
            <w:r>
              <w:rPr>
                <w:rFonts w:hint="eastAsia" w:ascii="仿宋" w:hAnsi="仿宋" w:eastAsia="仿宋"/>
                <w:sz w:val="24"/>
              </w:rPr>
              <w:t>人员：</w:t>
            </w:r>
          </w:p>
        </w:tc>
        <w:tc>
          <w:tcPr>
            <w:tcW w:w="1275" w:type="dxa"/>
            <w:vAlign w:val="center"/>
          </w:tcPr>
          <w:p>
            <w:pPr>
              <w:jc w:val="center"/>
              <w:rPr>
                <w:rFonts w:hint="eastAsia" w:ascii="仿宋" w:hAnsi="仿宋" w:eastAsia="仿宋"/>
                <w:sz w:val="24"/>
              </w:rPr>
            </w:pPr>
            <w:r>
              <w:rPr>
                <w:rFonts w:hint="eastAsia" w:ascii="仿宋" w:hAnsi="仿宋" w:eastAsia="仿宋"/>
                <w:sz w:val="24"/>
              </w:rPr>
              <w:t>后续服务</w:t>
            </w:r>
          </w:p>
          <w:p>
            <w:pPr>
              <w:jc w:val="center"/>
              <w:rPr>
                <w:rFonts w:hint="eastAsia" w:ascii="仿宋" w:hAnsi="仿宋" w:eastAsia="仿宋"/>
                <w:sz w:val="24"/>
              </w:rPr>
            </w:pPr>
            <w:r>
              <w:rPr>
                <w:rFonts w:hint="eastAsia" w:ascii="仿宋" w:hAnsi="仿宋" w:eastAsia="仿宋"/>
                <w:sz w:val="24"/>
              </w:rPr>
              <w:t>（10）</w:t>
            </w:r>
          </w:p>
        </w:tc>
        <w:tc>
          <w:tcPr>
            <w:tcW w:w="851" w:type="dxa"/>
            <w:vAlign w:val="center"/>
          </w:tcPr>
          <w:p>
            <w:pPr>
              <w:jc w:val="center"/>
              <w:rPr>
                <w:rFonts w:hint="eastAsia" w:ascii="仿宋" w:hAnsi="仿宋" w:eastAsia="仿宋"/>
                <w:sz w:val="24"/>
              </w:rPr>
            </w:pPr>
          </w:p>
        </w:tc>
        <w:tc>
          <w:tcPr>
            <w:tcW w:w="1701" w:type="dxa"/>
            <w:vAlign w:val="center"/>
          </w:tcPr>
          <w:p>
            <w:pPr>
              <w:jc w:val="center"/>
              <w:rPr>
                <w:rFonts w:hint="eastAsia" w:ascii="仿宋" w:hAnsi="仿宋" w:eastAsia="仿宋"/>
                <w:sz w:val="24"/>
              </w:rPr>
            </w:pPr>
          </w:p>
        </w:tc>
        <w:tc>
          <w:tcPr>
            <w:tcW w:w="3103" w:type="dxa"/>
          </w:tcPr>
          <w:p>
            <w:pPr>
              <w:numPr>
                <w:ilvl w:val="0"/>
                <w:numId w:val="1"/>
              </w:numPr>
              <w:ind w:left="357" w:hanging="357"/>
              <w:rPr>
                <w:rFonts w:hint="eastAsia" w:ascii="仿宋" w:hAnsi="仿宋" w:eastAsia="仿宋"/>
                <w:szCs w:val="21"/>
              </w:rPr>
            </w:pPr>
            <w:r>
              <w:rPr>
                <w:rFonts w:hint="eastAsia" w:ascii="仿宋" w:hAnsi="仿宋" w:eastAsia="仿宋"/>
                <w:szCs w:val="21"/>
              </w:rPr>
              <w:t>不能按期提供后续服务每次扣3分，最多扣10分。</w:t>
            </w:r>
          </w:p>
          <w:p>
            <w:pPr>
              <w:numPr>
                <w:ilvl w:val="0"/>
                <w:numId w:val="1"/>
              </w:numPr>
              <w:ind w:left="357" w:hanging="357"/>
              <w:rPr>
                <w:rFonts w:hint="eastAsia" w:ascii="仿宋" w:hAnsi="仿宋" w:eastAsia="仿宋"/>
                <w:szCs w:val="21"/>
              </w:rPr>
            </w:pPr>
            <w:r>
              <w:rPr>
                <w:rFonts w:hint="eastAsia" w:ascii="仿宋" w:hAnsi="仿宋" w:eastAsia="仿宋"/>
                <w:szCs w:val="21"/>
              </w:rPr>
              <w:t>不能提供后续服务，为零分直接取消供货资格。</w:t>
            </w:r>
          </w:p>
          <w:p>
            <w:pPr>
              <w:numPr>
                <w:ilvl w:val="0"/>
                <w:numId w:val="1"/>
              </w:numPr>
              <w:ind w:left="357" w:hanging="357"/>
              <w:rPr>
                <w:rFonts w:hint="eastAsia" w:ascii="仿宋" w:hAnsi="仿宋" w:eastAsia="仿宋"/>
                <w:szCs w:val="21"/>
              </w:rPr>
            </w:pPr>
            <w:r>
              <w:rPr>
                <w:rFonts w:hint="eastAsia" w:ascii="仿宋" w:hAnsi="仿宋" w:eastAsia="仿宋"/>
                <w:szCs w:val="21"/>
              </w:rPr>
              <w:t>延迟交货七天，不得分。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3" w:type="dxa"/>
            <w:vAlign w:val="center"/>
          </w:tcPr>
          <w:p>
            <w:pPr>
              <w:jc w:val="center"/>
              <w:rPr>
                <w:rFonts w:hint="eastAsia" w:ascii="仿宋" w:hAnsi="仿宋" w:eastAsia="仿宋"/>
                <w:sz w:val="24"/>
              </w:rPr>
            </w:pPr>
            <w:r>
              <w:rPr>
                <w:rFonts w:hint="eastAsia" w:ascii="仿宋" w:hAnsi="仿宋" w:eastAsia="仿宋"/>
                <w:sz w:val="24"/>
              </w:rPr>
              <w:t>8</w:t>
            </w:r>
          </w:p>
        </w:tc>
        <w:tc>
          <w:tcPr>
            <w:tcW w:w="2127" w:type="dxa"/>
            <w:vAlign w:val="center"/>
          </w:tcPr>
          <w:p>
            <w:pPr>
              <w:jc w:val="center"/>
              <w:rPr>
                <w:rFonts w:hint="eastAsia" w:ascii="仿宋" w:hAnsi="仿宋" w:eastAsia="仿宋"/>
                <w:sz w:val="24"/>
              </w:rPr>
            </w:pPr>
            <w:r>
              <w:rPr>
                <w:rFonts w:hint="eastAsia" w:ascii="仿宋" w:hAnsi="仿宋" w:eastAsia="仿宋"/>
                <w:sz w:val="24"/>
              </w:rPr>
              <w:t>合计</w:t>
            </w:r>
          </w:p>
        </w:tc>
        <w:tc>
          <w:tcPr>
            <w:tcW w:w="1275" w:type="dxa"/>
            <w:vAlign w:val="center"/>
          </w:tcPr>
          <w:p>
            <w:pPr>
              <w:jc w:val="center"/>
              <w:rPr>
                <w:rFonts w:hint="eastAsia" w:ascii="仿宋" w:hAnsi="仿宋" w:eastAsia="仿宋"/>
                <w:sz w:val="24"/>
              </w:rPr>
            </w:pPr>
            <w:r>
              <w:rPr>
                <w:rFonts w:hint="eastAsia" w:ascii="仿宋" w:hAnsi="仿宋" w:eastAsia="仿宋"/>
                <w:sz w:val="24"/>
              </w:rPr>
              <w:t>100</w:t>
            </w:r>
          </w:p>
        </w:tc>
        <w:tc>
          <w:tcPr>
            <w:tcW w:w="851" w:type="dxa"/>
            <w:vAlign w:val="center"/>
          </w:tcPr>
          <w:p>
            <w:pPr>
              <w:jc w:val="center"/>
              <w:rPr>
                <w:rFonts w:hint="eastAsia" w:ascii="仿宋" w:hAnsi="仿宋" w:eastAsia="仿宋"/>
                <w:sz w:val="24"/>
              </w:rPr>
            </w:pPr>
          </w:p>
        </w:tc>
        <w:tc>
          <w:tcPr>
            <w:tcW w:w="1701" w:type="dxa"/>
            <w:vAlign w:val="center"/>
          </w:tcPr>
          <w:p>
            <w:pPr>
              <w:jc w:val="center"/>
              <w:rPr>
                <w:rFonts w:hint="eastAsia" w:ascii="仿宋" w:hAnsi="仿宋" w:eastAsia="仿宋"/>
                <w:sz w:val="24"/>
              </w:rPr>
            </w:pPr>
          </w:p>
        </w:tc>
        <w:tc>
          <w:tcPr>
            <w:tcW w:w="3103" w:type="dxa"/>
          </w:tcPr>
          <w:p>
            <w:pPr>
              <w:rPr>
                <w:rFonts w:hint="eastAsia" w:ascii="仿宋" w:hAnsi="仿宋" w:eastAsia="仿宋"/>
                <w:szCs w:val="21"/>
              </w:rPr>
            </w:pPr>
          </w:p>
        </w:tc>
      </w:tr>
    </w:tbl>
    <w:p>
      <w:pPr>
        <w:spacing w:line="440" w:lineRule="exact"/>
        <w:rPr>
          <w:rFonts w:hint="eastAsia" w:ascii="宋体" w:hAnsi="宋体"/>
          <w:color w:val="FF0000"/>
          <w:sz w:val="30"/>
          <w:szCs w:val="30"/>
        </w:rPr>
      </w:pPr>
    </w:p>
    <w:p>
      <w:pPr>
        <w:ind w:firstLine="600" w:firstLineChars="200"/>
        <w:rPr>
          <w:rFonts w:ascii="仿宋" w:hAnsi="仿宋" w:eastAsia="仿宋"/>
          <w:sz w:val="28"/>
          <w:szCs w:val="28"/>
        </w:rPr>
      </w:pPr>
      <w:r>
        <w:rPr>
          <w:rFonts w:hint="eastAsia" w:ascii="宋体" w:hAnsi="宋体"/>
          <w:color w:val="FF0000"/>
          <w:sz w:val="30"/>
          <w:szCs w:val="30"/>
        </w:rPr>
        <w:t xml:space="preserve">                                   </w:t>
      </w:r>
    </w:p>
    <w:p>
      <w:pPr>
        <w:jc w:val="center"/>
        <w:rPr>
          <w:rFonts w:hint="eastAsia"/>
          <w:b/>
          <w:sz w:val="36"/>
          <w:szCs w:val="36"/>
        </w:rPr>
      </w:pPr>
      <w:r>
        <w:rPr>
          <w:rFonts w:hint="eastAsia"/>
          <w:b/>
          <w:sz w:val="36"/>
          <w:szCs w:val="36"/>
          <w:lang w:eastAsia="zh-CN"/>
        </w:rPr>
        <w:t>供水管网普查合格供应商</w:t>
      </w:r>
      <w:r>
        <w:rPr>
          <w:rFonts w:hint="eastAsia"/>
          <w:b/>
          <w:sz w:val="36"/>
          <w:szCs w:val="36"/>
        </w:rPr>
        <w:t>质量评分准则</w:t>
      </w:r>
    </w:p>
    <w:p>
      <w:pPr>
        <w:ind w:firstLine="540"/>
        <w:rPr>
          <w:rFonts w:hint="eastAsia"/>
          <w:sz w:val="36"/>
          <w:szCs w:val="36"/>
        </w:rPr>
      </w:pPr>
    </w:p>
    <w:p>
      <w:pPr>
        <w:jc w:val="center"/>
        <w:rPr>
          <w:rFonts w:hint="eastAsia"/>
          <w:sz w:val="30"/>
          <w:szCs w:val="30"/>
        </w:rPr>
      </w:pPr>
      <w:r>
        <w:rPr>
          <w:rFonts w:hint="eastAsia"/>
          <w:sz w:val="30"/>
          <w:szCs w:val="30"/>
        </w:rPr>
        <w:t>说     明</w:t>
      </w:r>
    </w:p>
    <w:p>
      <w:pPr>
        <w:ind w:firstLine="540"/>
        <w:rPr>
          <w:rFonts w:hint="eastAsia" w:ascii="仿宋" w:hAnsi="仿宋" w:eastAsia="仿宋"/>
          <w:sz w:val="30"/>
          <w:szCs w:val="30"/>
        </w:rPr>
      </w:pPr>
      <w:r>
        <w:rPr>
          <w:rFonts w:hint="eastAsia" w:ascii="仿宋" w:hAnsi="仿宋" w:eastAsia="仿宋"/>
          <w:sz w:val="30"/>
          <w:szCs w:val="30"/>
        </w:rPr>
        <w:t>本准则作为“供应商评价表”质量部分的具体评分标准。其分数按占质量在“供应商评价表”中的权重计入。如本表质量评分90分，质量在“</w:t>
      </w:r>
      <w:r>
        <w:rPr>
          <w:rFonts w:hint="eastAsia" w:ascii="仿宋" w:hAnsi="仿宋" w:eastAsia="仿宋"/>
          <w:sz w:val="30"/>
          <w:szCs w:val="30"/>
          <w:lang w:val="en-US" w:eastAsia="zh-CN"/>
        </w:rPr>
        <w:t>供应商</w:t>
      </w:r>
      <w:r>
        <w:rPr>
          <w:rFonts w:hint="eastAsia" w:ascii="仿宋" w:hAnsi="仿宋" w:eastAsia="仿宋"/>
          <w:sz w:val="30"/>
          <w:szCs w:val="30"/>
        </w:rPr>
        <w:t>评价表”占65%权重。则90分×0.65=58.5分；</w:t>
      </w:r>
    </w:p>
    <w:p>
      <w:pPr>
        <w:ind w:firstLine="540"/>
        <w:rPr>
          <w:rFonts w:hint="eastAsia" w:ascii="仿宋" w:hAnsi="仿宋" w:eastAsia="仿宋"/>
          <w:sz w:val="30"/>
          <w:szCs w:val="30"/>
        </w:rPr>
      </w:pPr>
      <w:r>
        <w:rPr>
          <w:rFonts w:hint="eastAsia" w:ascii="仿宋" w:hAnsi="仿宋" w:eastAsia="仿宋"/>
          <w:sz w:val="30"/>
          <w:szCs w:val="30"/>
        </w:rPr>
        <w:t>1）每抽查1个管点或管线得1分（如抽查时发现漏测管线的情况，则该处漏测管线范围内全部管点与管线不得分）。</w:t>
      </w:r>
    </w:p>
    <w:p>
      <w:pPr>
        <w:ind w:firstLine="540"/>
        <w:rPr>
          <w:rFonts w:hint="eastAsia" w:ascii="仿宋" w:hAnsi="仿宋" w:eastAsia="仿宋"/>
          <w:sz w:val="30"/>
          <w:szCs w:val="30"/>
        </w:rPr>
      </w:pPr>
      <w:r>
        <w:rPr>
          <w:rFonts w:hint="eastAsia" w:ascii="仿宋" w:hAnsi="仿宋" w:eastAsia="仿宋"/>
          <w:sz w:val="30"/>
          <w:szCs w:val="30"/>
        </w:rPr>
        <w:t>2）查实管线探测有漏测的节点或设备，按1分/处扣分。</w:t>
      </w:r>
    </w:p>
    <w:p>
      <w:pPr>
        <w:ind w:firstLine="540"/>
        <w:rPr>
          <w:rFonts w:hint="eastAsia" w:ascii="仿宋" w:hAnsi="仿宋" w:eastAsia="仿宋"/>
          <w:sz w:val="30"/>
          <w:szCs w:val="30"/>
        </w:rPr>
      </w:pPr>
      <w:r>
        <w:rPr>
          <w:rFonts w:hint="eastAsia" w:ascii="仿宋" w:hAnsi="仿宋" w:eastAsia="仿宋"/>
          <w:sz w:val="30"/>
          <w:szCs w:val="30"/>
        </w:rPr>
        <w:t>3）查实漏测管线长度超过30米的情况，如该管线公称直径≥DN300，按5分/处扣分。如DN300＞该管线公称直径≥DN100，按4分/处扣分。如DN100＞该管线公称直径，按3分/处扣分；发现漏测管线长度在30米以内情况，按漏测管点或设备数量每个节点或设备扣1分，每根管线最高扣分不超过3分。同一管线如按本条款进行了扣分，则不再依其它条款重复扣分。（每处漏测管线的长度计算：从最近处己探测处节点至探测要求范围内的全部未探明管长）。</w:t>
      </w:r>
    </w:p>
    <w:p>
      <w:pPr>
        <w:ind w:firstLine="540"/>
        <w:rPr>
          <w:rFonts w:hint="eastAsia" w:ascii="仿宋" w:hAnsi="仿宋" w:eastAsia="仿宋"/>
          <w:sz w:val="30"/>
          <w:szCs w:val="30"/>
        </w:rPr>
      </w:pPr>
      <w:r>
        <w:rPr>
          <w:rFonts w:hint="eastAsia" w:ascii="仿宋" w:hAnsi="仿宋" w:eastAsia="仿宋"/>
          <w:sz w:val="30"/>
          <w:szCs w:val="30"/>
        </w:rPr>
        <w:t>4）查实管线连接关系出现错误，按2分/处扣分。</w:t>
      </w:r>
    </w:p>
    <w:p>
      <w:pPr>
        <w:ind w:firstLine="540"/>
        <w:rPr>
          <w:rFonts w:hint="eastAsia" w:ascii="仿宋" w:hAnsi="仿宋" w:eastAsia="仿宋"/>
          <w:sz w:val="30"/>
          <w:szCs w:val="30"/>
        </w:rPr>
      </w:pPr>
      <w:r>
        <w:rPr>
          <w:rFonts w:hint="eastAsia" w:ascii="仿宋" w:hAnsi="仿宋" w:eastAsia="仿宋"/>
          <w:sz w:val="30"/>
          <w:szCs w:val="30"/>
        </w:rPr>
        <w:t>5）查实管点坐标出现偏离，水平坐标或垂直坐标偏离值在±0.25米范围内不扣分。0.5米＞偏离值≥0.25米，在按0.1分/点扣分 ，偏离值在±0.5米以上，按0.5分/处扣分。</w:t>
      </w:r>
    </w:p>
    <w:p>
      <w:pPr>
        <w:ind w:firstLine="540"/>
        <w:rPr>
          <w:rFonts w:hint="eastAsia" w:ascii="仿宋" w:hAnsi="仿宋" w:eastAsia="仿宋"/>
          <w:sz w:val="30"/>
          <w:szCs w:val="30"/>
        </w:rPr>
      </w:pPr>
      <w:r>
        <w:rPr>
          <w:rFonts w:hint="eastAsia" w:ascii="仿宋" w:hAnsi="仿宋" w:eastAsia="仿宋"/>
          <w:sz w:val="30"/>
          <w:szCs w:val="30"/>
        </w:rPr>
        <w:t>6）点、线成果数据，</w:t>
      </w:r>
      <w:r>
        <w:rPr>
          <w:rFonts w:hint="eastAsia" w:ascii="仿宋" w:hAnsi="仿宋" w:eastAsia="仿宋"/>
          <w:sz w:val="30"/>
          <w:szCs w:val="30"/>
          <w:lang w:val="en-US" w:eastAsia="zh-CN"/>
        </w:rPr>
        <w:t>需</w:t>
      </w:r>
      <w:r>
        <w:rPr>
          <w:rFonts w:hint="eastAsia" w:ascii="仿宋" w:hAnsi="仿宋" w:eastAsia="仿宋"/>
          <w:sz w:val="30"/>
          <w:szCs w:val="30"/>
        </w:rPr>
        <w:t>按规定的数据标准进行内容填充，如查实坐标及高程以外的其它属性字段内容错误或填写不完全（例如：管径、管材，归属虚拟点，归属二供、水表信息等属性错误或不齐全的），按0.2分/处扣分。同一抽测点如出现多处错误或内容不全的情况，最高扣分不得超过1分（二供系统点及虚拟节点除外）。</w:t>
      </w:r>
    </w:p>
    <w:p>
      <w:pPr>
        <w:ind w:firstLine="540"/>
        <w:rPr>
          <w:rFonts w:hint="eastAsia" w:ascii="仿宋" w:hAnsi="仿宋" w:eastAsia="仿宋"/>
          <w:sz w:val="30"/>
          <w:szCs w:val="30"/>
        </w:rPr>
      </w:pPr>
      <w:r>
        <w:rPr>
          <w:rFonts w:hint="eastAsia" w:ascii="仿宋" w:hAnsi="仿宋" w:eastAsia="仿宋"/>
          <w:sz w:val="30"/>
          <w:szCs w:val="30"/>
        </w:rPr>
        <w:t>7）查实二供系统点信息不全或错误的情况，按每点1分/点扣分。</w:t>
      </w:r>
    </w:p>
    <w:p>
      <w:pPr>
        <w:ind w:firstLine="540"/>
        <w:rPr>
          <w:rFonts w:hint="eastAsia" w:ascii="仿宋" w:hAnsi="仿宋" w:eastAsia="仿宋"/>
          <w:sz w:val="30"/>
          <w:szCs w:val="30"/>
        </w:rPr>
      </w:pPr>
      <w:r>
        <w:rPr>
          <w:rFonts w:hint="eastAsia" w:ascii="仿宋" w:hAnsi="仿宋" w:eastAsia="仿宋"/>
          <w:sz w:val="30"/>
          <w:szCs w:val="30"/>
        </w:rPr>
        <w:t>8）查实未按要求添加单元虚拟节点的，按1分/处扣分。</w:t>
      </w:r>
    </w:p>
    <w:p>
      <w:pPr>
        <w:ind w:firstLine="540"/>
        <w:rPr>
          <w:rFonts w:hint="eastAsia" w:ascii="仿宋" w:hAnsi="仿宋" w:eastAsia="仿宋"/>
          <w:sz w:val="30"/>
          <w:szCs w:val="30"/>
          <w:lang w:eastAsia="zh-CN"/>
        </w:rPr>
      </w:pPr>
      <w:r>
        <w:rPr>
          <w:rFonts w:hint="eastAsia" w:ascii="仿宋" w:hAnsi="仿宋" w:eastAsia="仿宋"/>
          <w:sz w:val="30"/>
          <w:szCs w:val="30"/>
          <w:lang w:val="en-US" w:eastAsia="zh-CN"/>
        </w:rPr>
        <w:t>9）</w:t>
      </w:r>
      <w:r>
        <w:rPr>
          <w:rFonts w:hint="eastAsia" w:ascii="仿宋" w:hAnsi="仿宋" w:eastAsia="仿宋"/>
          <w:sz w:val="30"/>
          <w:szCs w:val="30"/>
        </w:rPr>
        <w:t>与业主方、设计方、施工方及当地政府沟通</w:t>
      </w:r>
      <w:r>
        <w:rPr>
          <w:rFonts w:hint="eastAsia" w:ascii="仿宋" w:hAnsi="仿宋" w:eastAsia="仿宋"/>
          <w:sz w:val="30"/>
          <w:szCs w:val="30"/>
          <w:lang w:val="en-US" w:eastAsia="zh-CN"/>
        </w:rPr>
        <w:t>不畅，导致我司被</w:t>
      </w:r>
      <w:r>
        <w:rPr>
          <w:rFonts w:hint="eastAsia" w:ascii="仿宋" w:hAnsi="仿宋" w:eastAsia="仿宋"/>
          <w:sz w:val="30"/>
          <w:szCs w:val="30"/>
        </w:rPr>
        <w:t>投诉的扣5分</w:t>
      </w:r>
      <w:r>
        <w:rPr>
          <w:rFonts w:hint="eastAsia" w:ascii="仿宋" w:hAnsi="仿宋" w:eastAsia="仿宋"/>
          <w:sz w:val="30"/>
          <w:szCs w:val="30"/>
          <w:lang w:eastAsia="zh-CN"/>
        </w:rPr>
        <w:t>。</w:t>
      </w:r>
    </w:p>
    <w:p>
      <w:pPr>
        <w:ind w:firstLine="540"/>
        <w:rPr>
          <w:rFonts w:hint="eastAsia" w:ascii="仿宋" w:hAnsi="仿宋" w:eastAsia="仿宋"/>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D7BE3"/>
    <w:multiLevelType w:val="multilevel"/>
    <w:tmpl w:val="0ADD7BE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57138"/>
    <w:rsid w:val="02C51233"/>
    <w:rsid w:val="02C57138"/>
    <w:rsid w:val="03756394"/>
    <w:rsid w:val="07616540"/>
    <w:rsid w:val="0A372208"/>
    <w:rsid w:val="0BE13295"/>
    <w:rsid w:val="0C715D73"/>
    <w:rsid w:val="0E907798"/>
    <w:rsid w:val="0F815591"/>
    <w:rsid w:val="10152A47"/>
    <w:rsid w:val="12BF41DE"/>
    <w:rsid w:val="177E03B2"/>
    <w:rsid w:val="1E1C5253"/>
    <w:rsid w:val="20DA2C62"/>
    <w:rsid w:val="21166D25"/>
    <w:rsid w:val="22070265"/>
    <w:rsid w:val="27853EA2"/>
    <w:rsid w:val="28CC3EBB"/>
    <w:rsid w:val="2A306760"/>
    <w:rsid w:val="2BC30340"/>
    <w:rsid w:val="2C5847E8"/>
    <w:rsid w:val="2CAC7D65"/>
    <w:rsid w:val="2DEA30C9"/>
    <w:rsid w:val="328B6BAB"/>
    <w:rsid w:val="32DC589C"/>
    <w:rsid w:val="342A1AEA"/>
    <w:rsid w:val="358912C8"/>
    <w:rsid w:val="37E90BEE"/>
    <w:rsid w:val="3AD3283B"/>
    <w:rsid w:val="3BCE162F"/>
    <w:rsid w:val="3D0F5F83"/>
    <w:rsid w:val="3EFE2C53"/>
    <w:rsid w:val="44D60C25"/>
    <w:rsid w:val="4585627C"/>
    <w:rsid w:val="45D07ED4"/>
    <w:rsid w:val="47362341"/>
    <w:rsid w:val="4820077F"/>
    <w:rsid w:val="48683C6C"/>
    <w:rsid w:val="49F12C35"/>
    <w:rsid w:val="51C81990"/>
    <w:rsid w:val="523F78AF"/>
    <w:rsid w:val="559C6EAD"/>
    <w:rsid w:val="58DE5D5A"/>
    <w:rsid w:val="5D887825"/>
    <w:rsid w:val="5E030877"/>
    <w:rsid w:val="6080599F"/>
    <w:rsid w:val="60CC3498"/>
    <w:rsid w:val="615718FA"/>
    <w:rsid w:val="64891FAE"/>
    <w:rsid w:val="67263DE2"/>
    <w:rsid w:val="6806527B"/>
    <w:rsid w:val="6F20375B"/>
    <w:rsid w:val="6F7C589F"/>
    <w:rsid w:val="75986584"/>
    <w:rsid w:val="771658DB"/>
    <w:rsid w:val="779A5779"/>
    <w:rsid w:val="79A465F9"/>
    <w:rsid w:val="7D395CF3"/>
    <w:rsid w:val="7E5C3B38"/>
    <w:rsid w:val="7F13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2"/>
    <w:basedOn w:val="3"/>
    <w:qFormat/>
    <w:uiPriority w:val="0"/>
    <w:pPr>
      <w:spacing w:line="415" w:lineRule="auto"/>
    </w:pPr>
    <w:rPr>
      <w:b w:val="0"/>
    </w:rPr>
  </w:style>
  <w:style w:type="paragraph" w:customStyle="1" w:styleId="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2020-08-24T22:12:00Z</dcterms:created>
  <dc:creator>bingo</dc:creator>
  <cp:lastModifiedBy>D_Y</cp:lastModifiedBy>
  <dcterms:modified xsi:type="dcterms:W3CDTF">2021-11-22T04:31:58Z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A34CEDE595A24F0980FB3F1538FE8974</vt:lpwstr>
  </property>
</Properties>
</file>